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60282" w14:textId="77777777" w:rsidR="000A262E" w:rsidRDefault="00BA5CA0" w:rsidP="000A262E">
      <w:pPr>
        <w:spacing w:after="0" w:line="240" w:lineRule="auto"/>
        <w:jc w:val="right"/>
        <w:rPr>
          <w:bCs/>
        </w:rPr>
      </w:pPr>
      <w:r w:rsidRPr="000A262E">
        <w:rPr>
          <w:bCs/>
        </w:rPr>
        <w:t xml:space="preserve">Załącznik nr 5.  </w:t>
      </w:r>
    </w:p>
    <w:p w14:paraId="5FBDCDA8" w14:textId="77777777" w:rsidR="000A262E" w:rsidRPr="000A262E" w:rsidRDefault="000A262E" w:rsidP="000A262E">
      <w:pPr>
        <w:spacing w:after="0" w:line="240" w:lineRule="auto"/>
        <w:jc w:val="right"/>
        <w:rPr>
          <w:bCs/>
        </w:rPr>
      </w:pPr>
    </w:p>
    <w:p w14:paraId="40D822D7" w14:textId="262B09F9" w:rsidR="00BA5CA0" w:rsidRDefault="00BA5CA0" w:rsidP="000A262E">
      <w:pPr>
        <w:spacing w:after="0" w:line="240" w:lineRule="auto"/>
        <w:jc w:val="center"/>
        <w:rPr>
          <w:b/>
        </w:rPr>
      </w:pPr>
      <w:r>
        <w:rPr>
          <w:b/>
        </w:rPr>
        <w:t>Planowane do osiągnięcia w wyniku operacji cele ogólne, szczegółowe, przedsięwzięcia oraz zakładane do osiągnięcia wskaźniki.</w:t>
      </w:r>
    </w:p>
    <w:p w14:paraId="3EBD76E2" w14:textId="77777777" w:rsidR="002426B3" w:rsidRPr="00BA5CA0" w:rsidRDefault="002426B3" w:rsidP="00EC482D">
      <w:pPr>
        <w:rPr>
          <w:b/>
        </w:rPr>
      </w:pPr>
    </w:p>
    <w:p w14:paraId="0586A1B5" w14:textId="77777777" w:rsidR="00A60F44" w:rsidRDefault="00A60F44" w:rsidP="00A60F44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1952"/>
        <w:gridCol w:w="801"/>
        <w:gridCol w:w="1098"/>
        <w:gridCol w:w="1513"/>
        <w:gridCol w:w="1546"/>
        <w:gridCol w:w="1641"/>
      </w:tblGrid>
      <w:tr w:rsidR="00A60F44" w14:paraId="3E3124EE" w14:textId="77777777" w:rsidTr="00523332">
        <w:tc>
          <w:tcPr>
            <w:tcW w:w="9288" w:type="dxa"/>
            <w:gridSpan w:val="7"/>
            <w:shd w:val="clear" w:color="auto" w:fill="D9D9D9" w:themeFill="background1" w:themeFillShade="D9"/>
          </w:tcPr>
          <w:p w14:paraId="18F65BEC" w14:textId="77777777" w:rsidR="00A60F44" w:rsidRPr="00A60F44" w:rsidRDefault="00A60F44" w:rsidP="00A60F44">
            <w:pPr>
              <w:rPr>
                <w:b/>
              </w:rPr>
            </w:pPr>
            <w:r w:rsidRPr="00A60F44">
              <w:rPr>
                <w:b/>
              </w:rPr>
              <w:t>Cel ogólny LSR</w:t>
            </w:r>
          </w:p>
        </w:tc>
      </w:tr>
      <w:tr w:rsidR="00A60F44" w14:paraId="28CCC463" w14:textId="77777777" w:rsidTr="00523332">
        <w:tc>
          <w:tcPr>
            <w:tcW w:w="9288" w:type="dxa"/>
            <w:gridSpan w:val="7"/>
          </w:tcPr>
          <w:p w14:paraId="5C723D7C" w14:textId="77777777" w:rsidR="00A60F44" w:rsidRDefault="00C858DE" w:rsidP="00A60F4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858DE">
              <w:rPr>
                <w:rFonts w:eastAsia="Times New Roman" w:cstheme="minorHAnsi"/>
                <w:sz w:val="24"/>
                <w:szCs w:val="24"/>
                <w:lang w:eastAsia="pl-PL"/>
              </w:rPr>
              <w:t>Zwiększenie atrakcyjności obszaru LSR do 2022 r.</w:t>
            </w:r>
          </w:p>
          <w:p w14:paraId="7E62A123" w14:textId="77777777" w:rsidR="000A262E" w:rsidRPr="00A60F44" w:rsidRDefault="000A262E" w:rsidP="00A60F4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60F44" w14:paraId="7DBA5507" w14:textId="77777777" w:rsidTr="00523332">
        <w:tc>
          <w:tcPr>
            <w:tcW w:w="9288" w:type="dxa"/>
            <w:gridSpan w:val="7"/>
            <w:shd w:val="clear" w:color="auto" w:fill="D9D9D9" w:themeFill="background1" w:themeFillShade="D9"/>
          </w:tcPr>
          <w:p w14:paraId="5296C96E" w14:textId="77777777" w:rsidR="00A60F44" w:rsidRPr="00A60F44" w:rsidRDefault="00A60F44" w:rsidP="00A60F44">
            <w:pPr>
              <w:rPr>
                <w:b/>
              </w:rPr>
            </w:pPr>
            <w:r w:rsidRPr="00A60F44">
              <w:rPr>
                <w:b/>
              </w:rPr>
              <w:t>Cel(e) szczegółowe LSR</w:t>
            </w:r>
          </w:p>
        </w:tc>
      </w:tr>
      <w:tr w:rsidR="00A60F44" w14:paraId="36F45753" w14:textId="77777777" w:rsidTr="00523332">
        <w:tc>
          <w:tcPr>
            <w:tcW w:w="9288" w:type="dxa"/>
            <w:gridSpan w:val="7"/>
          </w:tcPr>
          <w:p w14:paraId="10974668" w14:textId="77777777" w:rsidR="00A60F44" w:rsidRDefault="00C858DE" w:rsidP="00A60F44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C858DE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Rozbudowa i poprawa standardu infrastruktury turystycznej i rekreacyjnej oraz poprawa estetyki przestrzeni publicznej na obszarze LSR do 2022 r.</w:t>
            </w:r>
          </w:p>
          <w:p w14:paraId="705CE61A" w14:textId="77777777" w:rsidR="000A262E" w:rsidRDefault="000A262E" w:rsidP="00A60F44">
            <w:pPr>
              <w:rPr>
                <w:b/>
              </w:rPr>
            </w:pPr>
          </w:p>
        </w:tc>
      </w:tr>
      <w:tr w:rsidR="00A60F44" w14:paraId="28096D69" w14:textId="77777777" w:rsidTr="00523332">
        <w:tc>
          <w:tcPr>
            <w:tcW w:w="9288" w:type="dxa"/>
            <w:gridSpan w:val="7"/>
            <w:shd w:val="clear" w:color="auto" w:fill="D9D9D9" w:themeFill="background1" w:themeFillShade="D9"/>
          </w:tcPr>
          <w:p w14:paraId="56C6E9F0" w14:textId="77777777" w:rsidR="00A60F44" w:rsidRPr="00A60F44" w:rsidRDefault="00A60F44" w:rsidP="00A60F44">
            <w:pPr>
              <w:rPr>
                <w:b/>
              </w:rPr>
            </w:pPr>
            <w:r w:rsidRPr="00A60F44">
              <w:rPr>
                <w:b/>
              </w:rPr>
              <w:t>Przedsięwzięcia</w:t>
            </w:r>
          </w:p>
        </w:tc>
      </w:tr>
      <w:tr w:rsidR="00A60F44" w14:paraId="69FCD1F1" w14:textId="77777777" w:rsidTr="00523332">
        <w:tc>
          <w:tcPr>
            <w:tcW w:w="9288" w:type="dxa"/>
            <w:gridSpan w:val="7"/>
          </w:tcPr>
          <w:p w14:paraId="17118BDE" w14:textId="77777777" w:rsidR="00A60F44" w:rsidRDefault="00C858DE" w:rsidP="00A60F44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858DE">
              <w:rPr>
                <w:rFonts w:eastAsia="Times New Roman" w:cstheme="minorHAnsi"/>
                <w:sz w:val="24"/>
                <w:szCs w:val="24"/>
                <w:lang w:eastAsia="pl-PL"/>
              </w:rPr>
              <w:t>Rozbudowa i poprawa standardu infrastruktury turystycznej i rekreacyjnej na obszarze LSR - procedura konkursowa</w:t>
            </w:r>
          </w:p>
          <w:p w14:paraId="0CB72B17" w14:textId="77777777" w:rsidR="000A262E" w:rsidRDefault="000A262E" w:rsidP="00A60F44">
            <w:pPr>
              <w:rPr>
                <w:b/>
              </w:rPr>
            </w:pPr>
          </w:p>
        </w:tc>
      </w:tr>
      <w:tr w:rsidR="00A60F44" w14:paraId="10A9BBFB" w14:textId="77777777" w:rsidTr="00523332">
        <w:tc>
          <w:tcPr>
            <w:tcW w:w="9288" w:type="dxa"/>
            <w:gridSpan w:val="7"/>
            <w:shd w:val="clear" w:color="auto" w:fill="D9D9D9" w:themeFill="background1" w:themeFillShade="D9"/>
          </w:tcPr>
          <w:p w14:paraId="230EFA6C" w14:textId="77777777" w:rsidR="00A60F44" w:rsidRDefault="00A60F44" w:rsidP="00A60F44">
            <w:pPr>
              <w:rPr>
                <w:b/>
              </w:rPr>
            </w:pPr>
            <w:r>
              <w:rPr>
                <w:b/>
              </w:rPr>
              <w:t>Wskaźnik</w:t>
            </w:r>
          </w:p>
        </w:tc>
      </w:tr>
      <w:tr w:rsidR="00A60F44" w14:paraId="31B80D47" w14:textId="77777777" w:rsidTr="00523332">
        <w:tc>
          <w:tcPr>
            <w:tcW w:w="528" w:type="dxa"/>
            <w:shd w:val="clear" w:color="auto" w:fill="D9D9D9" w:themeFill="background1" w:themeFillShade="D9"/>
          </w:tcPr>
          <w:p w14:paraId="5A9D4F3E" w14:textId="77777777"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1807" w:type="dxa"/>
            <w:shd w:val="clear" w:color="auto" w:fill="D9D9D9" w:themeFill="background1" w:themeFillShade="D9"/>
          </w:tcPr>
          <w:p w14:paraId="5FF5ED2A" w14:textId="77777777"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Nazwa wskaźnika ujętego w LSR</w:t>
            </w:r>
          </w:p>
        </w:tc>
        <w:tc>
          <w:tcPr>
            <w:tcW w:w="839" w:type="dxa"/>
            <w:shd w:val="clear" w:color="auto" w:fill="D9D9D9" w:themeFill="background1" w:themeFillShade="D9"/>
          </w:tcPr>
          <w:p w14:paraId="789856D2" w14:textId="77777777"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Jedn. miary</w:t>
            </w:r>
          </w:p>
        </w:tc>
        <w:tc>
          <w:tcPr>
            <w:tcW w:w="1126" w:type="dxa"/>
            <w:shd w:val="clear" w:color="auto" w:fill="D9D9D9" w:themeFill="background1" w:themeFillShade="D9"/>
          </w:tcPr>
          <w:p w14:paraId="0747AC15" w14:textId="77777777"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wskaźnika z LSR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14:paraId="63A1436B" w14:textId="77777777"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zrealizowanych wskaźników z LSR</w:t>
            </w:r>
          </w:p>
        </w:tc>
        <w:tc>
          <w:tcPr>
            <w:tcW w:w="1667" w:type="dxa"/>
            <w:shd w:val="clear" w:color="auto" w:fill="D9D9D9" w:themeFill="background1" w:themeFillShade="D9"/>
          </w:tcPr>
          <w:p w14:paraId="3CA45D00" w14:textId="77777777"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wskaźnika planowana do osiągnięcia w związku z realizacją operacji</w:t>
            </w:r>
          </w:p>
        </w:tc>
        <w:tc>
          <w:tcPr>
            <w:tcW w:w="1772" w:type="dxa"/>
            <w:shd w:val="clear" w:color="auto" w:fill="D9D9D9" w:themeFill="background1" w:themeFillShade="D9"/>
          </w:tcPr>
          <w:p w14:paraId="0890AFE1" w14:textId="77777777"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wskaźnika z LSR pozostająca do realizacji</w:t>
            </w:r>
          </w:p>
        </w:tc>
      </w:tr>
      <w:tr w:rsidR="00A60F44" w14:paraId="1B6549F4" w14:textId="77777777" w:rsidTr="00523332">
        <w:tc>
          <w:tcPr>
            <w:tcW w:w="528" w:type="dxa"/>
            <w:shd w:val="clear" w:color="auto" w:fill="D9D9D9" w:themeFill="background1" w:themeFillShade="D9"/>
          </w:tcPr>
          <w:p w14:paraId="7CE21BA8" w14:textId="77777777" w:rsidR="00A60F44" w:rsidRPr="00A60F44" w:rsidRDefault="00A60F44" w:rsidP="00A60F44">
            <w:pPr>
              <w:jc w:val="center"/>
            </w:pPr>
            <w:r w:rsidRPr="00A60F44">
              <w:t>1</w:t>
            </w:r>
          </w:p>
        </w:tc>
        <w:tc>
          <w:tcPr>
            <w:tcW w:w="1807" w:type="dxa"/>
          </w:tcPr>
          <w:p w14:paraId="094BE516" w14:textId="77777777" w:rsidR="00A60F44" w:rsidRPr="00A60F44" w:rsidRDefault="00C858DE" w:rsidP="00A60F44">
            <w:r w:rsidRPr="00C858DE">
              <w:t>Liczba nowych lub zmodernizowanych obiektów infrastruktury turystycznej i rekreacyjnej</w:t>
            </w:r>
          </w:p>
        </w:tc>
        <w:tc>
          <w:tcPr>
            <w:tcW w:w="839" w:type="dxa"/>
          </w:tcPr>
          <w:p w14:paraId="406916A1" w14:textId="77777777" w:rsidR="000A262E" w:rsidRDefault="000A262E" w:rsidP="00A60F44">
            <w:pPr>
              <w:jc w:val="center"/>
            </w:pPr>
          </w:p>
          <w:p w14:paraId="060B6433" w14:textId="77777777" w:rsidR="000A262E" w:rsidRDefault="000A262E" w:rsidP="00A60F44">
            <w:pPr>
              <w:jc w:val="center"/>
            </w:pPr>
          </w:p>
          <w:p w14:paraId="3FA02395" w14:textId="1A95F602" w:rsidR="00A60F44" w:rsidRPr="00A60F44" w:rsidRDefault="00735087" w:rsidP="00A60F44">
            <w:pPr>
              <w:jc w:val="center"/>
            </w:pPr>
            <w:r>
              <w:t>szt.</w:t>
            </w:r>
          </w:p>
        </w:tc>
        <w:tc>
          <w:tcPr>
            <w:tcW w:w="1126" w:type="dxa"/>
          </w:tcPr>
          <w:p w14:paraId="3C1AFEF5" w14:textId="77777777" w:rsidR="000A262E" w:rsidRDefault="000A262E" w:rsidP="00A60F44">
            <w:pPr>
              <w:jc w:val="center"/>
            </w:pPr>
          </w:p>
          <w:p w14:paraId="7549508A" w14:textId="77777777" w:rsidR="000A262E" w:rsidRDefault="000A262E" w:rsidP="00A60F44">
            <w:pPr>
              <w:jc w:val="center"/>
            </w:pPr>
          </w:p>
          <w:p w14:paraId="7D81D382" w14:textId="72B3C2E9" w:rsidR="00A60F44" w:rsidRPr="00A60F44" w:rsidRDefault="00556DCC" w:rsidP="00A60F44">
            <w:pPr>
              <w:jc w:val="center"/>
            </w:pPr>
            <w:r>
              <w:t>31</w:t>
            </w:r>
          </w:p>
        </w:tc>
        <w:tc>
          <w:tcPr>
            <w:tcW w:w="1549" w:type="dxa"/>
          </w:tcPr>
          <w:p w14:paraId="5A45D7F5" w14:textId="77777777" w:rsidR="000A262E" w:rsidRDefault="000A262E" w:rsidP="00A60F44">
            <w:pPr>
              <w:jc w:val="center"/>
            </w:pPr>
          </w:p>
          <w:p w14:paraId="32755FC1" w14:textId="77777777" w:rsidR="000A262E" w:rsidRDefault="000A262E" w:rsidP="00A60F44">
            <w:pPr>
              <w:jc w:val="center"/>
            </w:pPr>
          </w:p>
          <w:p w14:paraId="789C0DE5" w14:textId="447AB4C2" w:rsidR="00A60F44" w:rsidRPr="00A60F44" w:rsidRDefault="000A262E" w:rsidP="00A60F44">
            <w:pPr>
              <w:jc w:val="center"/>
            </w:pPr>
            <w:r>
              <w:t>28</w:t>
            </w:r>
          </w:p>
        </w:tc>
        <w:tc>
          <w:tcPr>
            <w:tcW w:w="1667" w:type="dxa"/>
          </w:tcPr>
          <w:p w14:paraId="4E549EF3" w14:textId="77777777" w:rsidR="000A262E" w:rsidRDefault="000A262E" w:rsidP="00D2320E">
            <w:pPr>
              <w:jc w:val="center"/>
            </w:pPr>
          </w:p>
          <w:p w14:paraId="2578C5D7" w14:textId="77777777" w:rsidR="000A262E" w:rsidRDefault="000A262E" w:rsidP="00D2320E">
            <w:pPr>
              <w:jc w:val="center"/>
            </w:pPr>
          </w:p>
          <w:p w14:paraId="15CE0B25" w14:textId="1F629EF4" w:rsidR="00A60F44" w:rsidRPr="00A60F44" w:rsidRDefault="000A262E" w:rsidP="00D2320E">
            <w:pPr>
              <w:jc w:val="center"/>
            </w:pPr>
            <w:r>
              <w:t>3</w:t>
            </w:r>
          </w:p>
        </w:tc>
        <w:tc>
          <w:tcPr>
            <w:tcW w:w="1772" w:type="dxa"/>
          </w:tcPr>
          <w:p w14:paraId="3B514FF9" w14:textId="77777777" w:rsidR="000A262E" w:rsidRDefault="000A262E" w:rsidP="00A60F44">
            <w:pPr>
              <w:jc w:val="center"/>
            </w:pPr>
          </w:p>
          <w:p w14:paraId="7B8089B7" w14:textId="77777777" w:rsidR="000A262E" w:rsidRDefault="000A262E" w:rsidP="00A60F44">
            <w:pPr>
              <w:jc w:val="center"/>
            </w:pPr>
          </w:p>
          <w:p w14:paraId="1C8E5526" w14:textId="0C67BE54" w:rsidR="00A60F44" w:rsidRPr="00A60F44" w:rsidRDefault="000A262E" w:rsidP="00A60F44">
            <w:pPr>
              <w:jc w:val="center"/>
            </w:pPr>
            <w:r>
              <w:t>0</w:t>
            </w:r>
          </w:p>
        </w:tc>
      </w:tr>
    </w:tbl>
    <w:p w14:paraId="17D2E37E" w14:textId="77777777" w:rsidR="00A60F44" w:rsidRPr="00A60F44" w:rsidRDefault="00A60F44" w:rsidP="00A60F44">
      <w:pPr>
        <w:jc w:val="center"/>
        <w:rPr>
          <w:b/>
        </w:rPr>
      </w:pPr>
    </w:p>
    <w:sectPr w:rsidR="00A60F44" w:rsidRPr="00A60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E5E65"/>
    <w:multiLevelType w:val="multilevel"/>
    <w:tmpl w:val="34EA6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54720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F44"/>
    <w:rsid w:val="000A262E"/>
    <w:rsid w:val="002426B3"/>
    <w:rsid w:val="00523332"/>
    <w:rsid w:val="00556DCC"/>
    <w:rsid w:val="005B27AB"/>
    <w:rsid w:val="00735087"/>
    <w:rsid w:val="00986F30"/>
    <w:rsid w:val="009E603F"/>
    <w:rsid w:val="00A60F44"/>
    <w:rsid w:val="00BA5CA0"/>
    <w:rsid w:val="00C858DE"/>
    <w:rsid w:val="00D2320E"/>
    <w:rsid w:val="00EA6A32"/>
    <w:rsid w:val="00EC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334F1"/>
  <w15:docId w15:val="{FB225C5B-338C-4EF0-870E-DEC73533B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0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71241-53B6-40DC-9302-7B3441F42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Kwiat Lnu</dc:creator>
  <cp:lastModifiedBy>admin</cp:lastModifiedBy>
  <cp:revision>3</cp:revision>
  <dcterms:created xsi:type="dcterms:W3CDTF">2023-08-01T09:15:00Z</dcterms:created>
  <dcterms:modified xsi:type="dcterms:W3CDTF">2023-08-01T09:21:00Z</dcterms:modified>
</cp:coreProperties>
</file>