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50" w:rsidRPr="008841E6" w:rsidRDefault="00BD7850" w:rsidP="00BD7850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8841E6">
        <w:rPr>
          <w:b/>
          <w:sz w:val="36"/>
          <w:szCs w:val="36"/>
        </w:rPr>
        <w:t>REGULAMIN WYBORÓW</w:t>
      </w:r>
    </w:p>
    <w:p w:rsidR="00BD7850" w:rsidRPr="008841E6" w:rsidRDefault="00BD7850" w:rsidP="00BD7850">
      <w:pPr>
        <w:spacing w:line="360" w:lineRule="auto"/>
        <w:jc w:val="center"/>
        <w:rPr>
          <w:b/>
        </w:rPr>
      </w:pPr>
      <w:r w:rsidRPr="008841E6">
        <w:rPr>
          <w:b/>
        </w:rPr>
        <w:t>STOWARZYSZENIA „ŚLĘŻANIE - LOKALNA GRUPA DZIAŁANIA”</w:t>
      </w:r>
    </w:p>
    <w:p w:rsidR="00BD7850" w:rsidRPr="008841E6" w:rsidRDefault="00BD7850" w:rsidP="00BD7850">
      <w:pPr>
        <w:spacing w:line="360" w:lineRule="auto"/>
        <w:jc w:val="center"/>
        <w:rPr>
          <w:b/>
        </w:rPr>
      </w:pPr>
    </w:p>
    <w:p w:rsidR="00BD7850" w:rsidRPr="008841E6" w:rsidRDefault="00BD7850" w:rsidP="00BD7850">
      <w:pPr>
        <w:spacing w:line="360" w:lineRule="auto"/>
        <w:jc w:val="center"/>
        <w:rPr>
          <w:b/>
        </w:rPr>
      </w:pPr>
      <w:r w:rsidRPr="008841E6">
        <w:rPr>
          <w:b/>
        </w:rPr>
        <w:t>Art.1</w:t>
      </w:r>
    </w:p>
    <w:p w:rsidR="00BD7850" w:rsidRPr="008841E6" w:rsidRDefault="00BD7850" w:rsidP="00BD7850">
      <w:pPr>
        <w:numPr>
          <w:ilvl w:val="0"/>
          <w:numId w:val="2"/>
        </w:numPr>
        <w:jc w:val="both"/>
      </w:pPr>
      <w:r w:rsidRPr="008841E6">
        <w:t>Czynne prawo wyborcze mają wszyscy członkowie zwyczajni Stowarzyszenia uczestniczący w Walnym Zebraniu Stowarzyszenia.</w:t>
      </w:r>
    </w:p>
    <w:p w:rsidR="00BD7850" w:rsidRPr="008841E6" w:rsidRDefault="00BD7850" w:rsidP="00BD7850">
      <w:pPr>
        <w:ind w:left="720"/>
        <w:jc w:val="both"/>
      </w:pPr>
    </w:p>
    <w:p w:rsidR="00BD7850" w:rsidRPr="008841E6" w:rsidRDefault="00BD7850" w:rsidP="00BD7850">
      <w:pPr>
        <w:jc w:val="center"/>
        <w:rPr>
          <w:b/>
        </w:rPr>
      </w:pPr>
      <w:r w:rsidRPr="008841E6">
        <w:rPr>
          <w:b/>
        </w:rPr>
        <w:t>Art.2</w:t>
      </w:r>
    </w:p>
    <w:p w:rsidR="00BD7850" w:rsidRPr="008841E6" w:rsidRDefault="00BD7850" w:rsidP="00BD7850">
      <w:pPr>
        <w:numPr>
          <w:ilvl w:val="0"/>
          <w:numId w:val="3"/>
        </w:numPr>
        <w:jc w:val="both"/>
      </w:pPr>
      <w:r w:rsidRPr="008841E6">
        <w:t>Wybory do Władz Stowarzyszenia są powszechne i tajne.</w:t>
      </w:r>
    </w:p>
    <w:p w:rsidR="00BD7850" w:rsidRPr="008841E6" w:rsidRDefault="00BD7850" w:rsidP="00BD7850">
      <w:pPr>
        <w:ind w:left="720"/>
        <w:jc w:val="both"/>
      </w:pPr>
    </w:p>
    <w:p w:rsidR="00BD7850" w:rsidRPr="008841E6" w:rsidRDefault="00BD7850" w:rsidP="00BD7850">
      <w:pPr>
        <w:jc w:val="center"/>
        <w:rPr>
          <w:b/>
        </w:rPr>
      </w:pPr>
      <w:r w:rsidRPr="008841E6">
        <w:rPr>
          <w:b/>
        </w:rPr>
        <w:t>Art.3</w:t>
      </w:r>
    </w:p>
    <w:p w:rsidR="00BD7850" w:rsidRPr="008841E6" w:rsidRDefault="00BD7850" w:rsidP="00BD7850">
      <w:pPr>
        <w:numPr>
          <w:ilvl w:val="0"/>
          <w:numId w:val="4"/>
        </w:numPr>
        <w:jc w:val="both"/>
      </w:pPr>
      <w:r w:rsidRPr="008841E6">
        <w:t>Walne Zebranie Członków Stowarzyszenia wybiera:</w:t>
      </w:r>
    </w:p>
    <w:p w:rsidR="00BD7850" w:rsidRPr="008841E6" w:rsidRDefault="00BD7850" w:rsidP="00BD7850">
      <w:pPr>
        <w:numPr>
          <w:ilvl w:val="1"/>
          <w:numId w:val="4"/>
        </w:numPr>
        <w:jc w:val="both"/>
      </w:pPr>
      <w:r w:rsidRPr="008841E6">
        <w:t>Zarząd,</w:t>
      </w:r>
    </w:p>
    <w:p w:rsidR="00BD7850" w:rsidRPr="008841E6" w:rsidRDefault="00BD7850" w:rsidP="00BD7850">
      <w:pPr>
        <w:numPr>
          <w:ilvl w:val="1"/>
          <w:numId w:val="4"/>
        </w:numPr>
        <w:jc w:val="both"/>
      </w:pPr>
      <w:r w:rsidRPr="008841E6">
        <w:t>Radę,</w:t>
      </w:r>
    </w:p>
    <w:p w:rsidR="00BD7850" w:rsidRPr="008841E6" w:rsidRDefault="00BD7850" w:rsidP="00BD7850">
      <w:pPr>
        <w:numPr>
          <w:ilvl w:val="1"/>
          <w:numId w:val="4"/>
        </w:numPr>
        <w:jc w:val="both"/>
      </w:pPr>
      <w:r w:rsidRPr="008841E6">
        <w:t>Komisję Rewizyjną,</w:t>
      </w:r>
    </w:p>
    <w:p w:rsidR="00BD7850" w:rsidRPr="008841E6" w:rsidRDefault="00BD7850" w:rsidP="00BD7850">
      <w:pPr>
        <w:ind w:left="1440"/>
        <w:jc w:val="both"/>
      </w:pPr>
    </w:p>
    <w:p w:rsidR="00BD7850" w:rsidRPr="008841E6" w:rsidRDefault="00BD7850" w:rsidP="00BD7850">
      <w:pPr>
        <w:jc w:val="center"/>
        <w:rPr>
          <w:b/>
        </w:rPr>
      </w:pPr>
      <w:r w:rsidRPr="008841E6">
        <w:rPr>
          <w:b/>
        </w:rPr>
        <w:t>Art.4</w:t>
      </w:r>
    </w:p>
    <w:p w:rsidR="00BD7850" w:rsidRPr="008841E6" w:rsidRDefault="00BD7850" w:rsidP="00BD7850">
      <w:pPr>
        <w:numPr>
          <w:ilvl w:val="0"/>
          <w:numId w:val="5"/>
        </w:numPr>
        <w:jc w:val="both"/>
      </w:pPr>
      <w:r w:rsidRPr="008841E6">
        <w:t>Do przeprowadzenia wyborów wybiera się Komisje Skrutacyjną spośród uczestników Walnego Zebrania Członków Stowarzyszenia.</w:t>
      </w:r>
    </w:p>
    <w:p w:rsidR="00BD7850" w:rsidRPr="008841E6" w:rsidRDefault="00BD7850" w:rsidP="00BD7850">
      <w:pPr>
        <w:numPr>
          <w:ilvl w:val="0"/>
          <w:numId w:val="5"/>
        </w:numPr>
        <w:jc w:val="both"/>
      </w:pPr>
      <w:r w:rsidRPr="008841E6">
        <w:t>Komisja Skrutacyjna składa się z 3 osób.</w:t>
      </w:r>
    </w:p>
    <w:p w:rsidR="00BD7850" w:rsidRPr="008841E6" w:rsidRDefault="00BD7850" w:rsidP="00BD7850">
      <w:pPr>
        <w:numPr>
          <w:ilvl w:val="0"/>
          <w:numId w:val="5"/>
        </w:numPr>
        <w:jc w:val="both"/>
      </w:pPr>
      <w:r w:rsidRPr="008841E6">
        <w:t>Komisja Skrutacyjna wybiera ze swego grona Przewodniczącego, Zastępcę i Sekretarza.</w:t>
      </w:r>
    </w:p>
    <w:p w:rsidR="00BD7850" w:rsidRPr="008841E6" w:rsidRDefault="00BD7850" w:rsidP="00BD7850">
      <w:pPr>
        <w:numPr>
          <w:ilvl w:val="0"/>
          <w:numId w:val="5"/>
        </w:numPr>
        <w:jc w:val="both"/>
      </w:pPr>
      <w:r w:rsidRPr="008841E6">
        <w:t>Do zadań Komisji Skrutacyjnej należy obliczenie wyników głosowania.</w:t>
      </w:r>
    </w:p>
    <w:p w:rsidR="00BD7850" w:rsidRPr="008841E6" w:rsidRDefault="00BD7850" w:rsidP="00BD7850">
      <w:pPr>
        <w:numPr>
          <w:ilvl w:val="0"/>
          <w:numId w:val="5"/>
        </w:numPr>
        <w:jc w:val="both"/>
      </w:pPr>
      <w:r w:rsidRPr="008841E6">
        <w:t xml:space="preserve">Komisja Skrutacyjna po zakończeniu swoich prac sporządza protokół z wyników </w:t>
      </w:r>
    </w:p>
    <w:p w:rsidR="00BD7850" w:rsidRPr="008841E6" w:rsidRDefault="00BD7850" w:rsidP="00BD7850">
      <w:pPr>
        <w:ind w:left="360"/>
        <w:jc w:val="both"/>
      </w:pPr>
      <w:r w:rsidRPr="008841E6">
        <w:t xml:space="preserve">    wyborów. Treść protokołu Przewodniczący Komisji podaje do wiadomości zebranym.</w:t>
      </w:r>
    </w:p>
    <w:p w:rsidR="00BD7850" w:rsidRPr="008841E6" w:rsidRDefault="00BD7850" w:rsidP="00BD7850">
      <w:pPr>
        <w:numPr>
          <w:ilvl w:val="0"/>
          <w:numId w:val="5"/>
        </w:numPr>
        <w:jc w:val="both"/>
        <w:rPr>
          <w:bCs/>
        </w:rPr>
      </w:pPr>
      <w:r w:rsidRPr="008841E6">
        <w:t xml:space="preserve">Wszystkie akta związane z czynnościami Komisji Skrutacyjnej jak: protokoły     posiedzeń, protokoły z wyników głosowania, formularze obliczeniowe, oddane głosy      odpowiednio uporządkowane Komisja Skrutacyjna oddaje do przechowania do Biura      </w:t>
      </w:r>
      <w:r w:rsidRPr="008841E6">
        <w:rPr>
          <w:bCs/>
        </w:rPr>
        <w:t>Stowarzyszenia „Ślężanie - Lokalna Grupa Działania”.</w:t>
      </w:r>
    </w:p>
    <w:p w:rsidR="00BD7850" w:rsidRPr="008841E6" w:rsidRDefault="00BD7850" w:rsidP="00BD7850">
      <w:pPr>
        <w:ind w:left="720"/>
        <w:jc w:val="both"/>
      </w:pPr>
      <w:r w:rsidRPr="008841E6">
        <w:rPr>
          <w:b/>
          <w:bCs/>
        </w:rPr>
        <w:t xml:space="preserve">                                                                                                                                      </w:t>
      </w:r>
      <w:r w:rsidRPr="008841E6">
        <w:t>.</w:t>
      </w:r>
    </w:p>
    <w:p w:rsidR="00BD7850" w:rsidRPr="008841E6" w:rsidRDefault="00BD7850" w:rsidP="00BD7850">
      <w:pPr>
        <w:jc w:val="center"/>
        <w:rPr>
          <w:b/>
        </w:rPr>
      </w:pPr>
      <w:r w:rsidRPr="008841E6">
        <w:rPr>
          <w:b/>
        </w:rPr>
        <w:t>Art.5</w:t>
      </w:r>
    </w:p>
    <w:p w:rsidR="00BD7850" w:rsidRPr="008841E6" w:rsidRDefault="00BD7850" w:rsidP="00BD785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841E6">
        <w:t>Kandydatów do Zarządu, Rady i Komisji Rewizyjnej mogą zgłaszać wszyscy członkowie Stowarzyszenia.</w:t>
      </w:r>
    </w:p>
    <w:p w:rsidR="00BD7850" w:rsidRPr="008841E6" w:rsidRDefault="00BD7850" w:rsidP="00BD785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841E6">
        <w:t>Każdy kandydat powinien posiadać rekomendacje od trzech członków Stowarzyszenia.</w:t>
      </w:r>
    </w:p>
    <w:p w:rsidR="00BD7850" w:rsidRPr="008841E6" w:rsidRDefault="00BD7850" w:rsidP="00BD785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841E6">
        <w:t>Członkowie Stowarzyszenia mają wyłączne prawo rekomendowania kandydatów do władz Stowarzyszenia.</w:t>
      </w:r>
    </w:p>
    <w:p w:rsidR="00BD7850" w:rsidRPr="008841E6" w:rsidRDefault="00BD7850" w:rsidP="00BD785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841E6">
        <w:t xml:space="preserve"> Rekomendacje powinny być składane na piśmie na co najmniej 7 dni przed datą Walnego Zebrania Członków, podczas którego dokonywany będzie wybór.</w:t>
      </w:r>
    </w:p>
    <w:p w:rsidR="00BD7850" w:rsidRPr="008841E6" w:rsidRDefault="00BD7850" w:rsidP="00BD785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841E6">
        <w:t>Rekomendacje składa się osobiście w Siedzibie Stowarzyszenia lub drogą pocztową.</w:t>
      </w:r>
    </w:p>
    <w:p w:rsidR="00BD7850" w:rsidRPr="008841E6" w:rsidRDefault="00BD7850" w:rsidP="00BD785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841E6">
        <w:t>Rekomendacja powinna zawierać</w:t>
      </w:r>
      <w:r w:rsidRPr="008841E6">
        <w:rPr>
          <w:b/>
        </w:rPr>
        <w:t>:</w:t>
      </w:r>
    </w:p>
    <w:p w:rsidR="00BD7850" w:rsidRPr="008841E6" w:rsidRDefault="00BD7850" w:rsidP="00BD7850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</w:pPr>
      <w:r w:rsidRPr="008841E6">
        <w:t xml:space="preserve">nazwę, dane adresowe podmiotu rekomendującego lub imię i nazwisko osób      </w:t>
      </w:r>
    </w:p>
    <w:p w:rsidR="00BD7850" w:rsidRPr="008841E6" w:rsidRDefault="00BD7850" w:rsidP="00BD7850">
      <w:pPr>
        <w:tabs>
          <w:tab w:val="left" w:pos="360"/>
          <w:tab w:val="left" w:pos="720"/>
        </w:tabs>
        <w:ind w:left="360"/>
        <w:jc w:val="both"/>
      </w:pPr>
      <w:r w:rsidRPr="008841E6">
        <w:t xml:space="preserve">    rekomendujących</w:t>
      </w:r>
    </w:p>
    <w:p w:rsidR="00BD7850" w:rsidRPr="008841E6" w:rsidRDefault="00BD7850" w:rsidP="00BD7850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</w:pPr>
      <w:r w:rsidRPr="008841E6">
        <w:t xml:space="preserve">imię i nazwisko osoby rekomendowanej, jej miejsce zamieszkania, nr telefonu </w:t>
      </w:r>
    </w:p>
    <w:p w:rsidR="00BD7850" w:rsidRPr="008841E6" w:rsidRDefault="00BD7850" w:rsidP="00BD7850">
      <w:pPr>
        <w:tabs>
          <w:tab w:val="left" w:pos="360"/>
          <w:tab w:val="left" w:pos="720"/>
        </w:tabs>
        <w:ind w:left="360"/>
        <w:jc w:val="both"/>
      </w:pPr>
      <w:r w:rsidRPr="008841E6">
        <w:t xml:space="preserve">    kontaktowego, adres e-mail, szczegółową informację o spełnieniu wymogów            </w:t>
      </w:r>
    </w:p>
    <w:p w:rsidR="00BD7850" w:rsidRPr="008841E6" w:rsidRDefault="00BD7850" w:rsidP="00BD7850">
      <w:pPr>
        <w:tabs>
          <w:tab w:val="left" w:pos="360"/>
          <w:tab w:val="left" w:pos="720"/>
        </w:tabs>
        <w:ind w:left="360"/>
        <w:jc w:val="both"/>
      </w:pPr>
      <w:r w:rsidRPr="008841E6">
        <w:t xml:space="preserve">     określonych  w § 23 ust. 5 i 7, § 25 ust. 5,6,7,12,13 i 14 oraz § 26 ust. 5, i 7  Statutu;</w:t>
      </w:r>
    </w:p>
    <w:p w:rsidR="00BD7850" w:rsidRPr="008841E6" w:rsidRDefault="00BD7850" w:rsidP="00BD7850">
      <w:pPr>
        <w:widowControl w:val="0"/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</w:pPr>
      <w:r w:rsidRPr="008841E6">
        <w:t>nazwę organu, do którego rekomenduje się danego kandydata;</w:t>
      </w:r>
    </w:p>
    <w:p w:rsidR="00BD7850" w:rsidRPr="008841E6" w:rsidRDefault="00BD7850" w:rsidP="00BD7850">
      <w:pPr>
        <w:widowControl w:val="0"/>
        <w:numPr>
          <w:ilvl w:val="0"/>
          <w:numId w:val="1"/>
        </w:numPr>
        <w:tabs>
          <w:tab w:val="clear" w:pos="217"/>
          <w:tab w:val="left" w:pos="360"/>
          <w:tab w:val="left" w:pos="720"/>
        </w:tabs>
        <w:autoSpaceDE w:val="0"/>
        <w:autoSpaceDN w:val="0"/>
        <w:adjustRightInd w:val="0"/>
        <w:ind w:left="709" w:firstLine="0"/>
        <w:jc w:val="both"/>
      </w:pPr>
      <w:r w:rsidRPr="008841E6">
        <w:lastRenderedPageBreak/>
        <w:t xml:space="preserve">oświadczenia osoby rekomendowanej o wyrażeniu zgody na kandydowanie do </w:t>
      </w:r>
    </w:p>
    <w:p w:rsidR="00BD7850" w:rsidRPr="008841E6" w:rsidRDefault="00BD7850" w:rsidP="00BD7850">
      <w:pPr>
        <w:tabs>
          <w:tab w:val="left" w:pos="360"/>
          <w:tab w:val="left" w:pos="720"/>
        </w:tabs>
        <w:ind w:left="709"/>
        <w:jc w:val="both"/>
      </w:pPr>
      <w:r w:rsidRPr="008841E6">
        <w:t xml:space="preserve">    konkretnego organu Stowarzyszenia; o zgodzie na przetwarzanie danych osobowych </w:t>
      </w:r>
    </w:p>
    <w:p w:rsidR="00BD7850" w:rsidRPr="008841E6" w:rsidRDefault="00BD7850" w:rsidP="00BD7850">
      <w:pPr>
        <w:tabs>
          <w:tab w:val="left" w:pos="360"/>
          <w:tab w:val="left" w:pos="720"/>
        </w:tabs>
        <w:ind w:left="709"/>
        <w:jc w:val="both"/>
      </w:pPr>
      <w:r w:rsidRPr="008841E6">
        <w:t xml:space="preserve">    przez Stowarzyszenie oraz o niekaralności za przestępstwa popełnione z winy  </w:t>
      </w:r>
    </w:p>
    <w:p w:rsidR="00BD7850" w:rsidRPr="008841E6" w:rsidRDefault="00BD7850" w:rsidP="00BD7850">
      <w:pPr>
        <w:tabs>
          <w:tab w:val="left" w:pos="360"/>
          <w:tab w:val="left" w:pos="720"/>
        </w:tabs>
        <w:ind w:left="709"/>
        <w:jc w:val="both"/>
      </w:pPr>
      <w:r w:rsidRPr="008841E6">
        <w:t xml:space="preserve">    umyślnej;</w:t>
      </w:r>
    </w:p>
    <w:p w:rsidR="00BD7850" w:rsidRPr="008841E6" w:rsidRDefault="00BD7850" w:rsidP="00BD7850">
      <w:pPr>
        <w:widowControl w:val="0"/>
        <w:numPr>
          <w:ilvl w:val="0"/>
          <w:numId w:val="1"/>
        </w:numPr>
        <w:tabs>
          <w:tab w:val="clear" w:pos="217"/>
          <w:tab w:val="left" w:pos="360"/>
          <w:tab w:val="left" w:pos="720"/>
        </w:tabs>
        <w:autoSpaceDE w:val="0"/>
        <w:autoSpaceDN w:val="0"/>
        <w:adjustRightInd w:val="0"/>
        <w:ind w:left="709" w:firstLine="0"/>
        <w:jc w:val="both"/>
      </w:pPr>
      <w:r w:rsidRPr="008841E6">
        <w:t xml:space="preserve">podpis osób uprawnionych do reprezentowania podmiotu rekomendującego oraz </w:t>
      </w:r>
    </w:p>
    <w:p w:rsidR="00BD7850" w:rsidRPr="008841E6" w:rsidRDefault="00BD7850" w:rsidP="00BD785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09"/>
        <w:jc w:val="both"/>
      </w:pPr>
      <w:r w:rsidRPr="008841E6">
        <w:t xml:space="preserve">    pieczęć nagłówkową. Do rekomendacji powinien być dołączony życiorys kandydata.</w:t>
      </w:r>
    </w:p>
    <w:p w:rsidR="00BD7850" w:rsidRPr="008841E6" w:rsidRDefault="00BD7850" w:rsidP="00BD785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841E6">
        <w:t>Zarząd sprawdza kandydatury do władz Stowarzyszenia pod względem spełnienia przez kandydatów wymogów formalnych § 23 ust. 5,6 i 8, § 25 ust. 6,7,12,13, 14 i 15 oraz § 26 ust. 5, 6 i 7 Statutu i ustali listę kandydatów, przy czym lista kandydatów do Rady będzie uwzględniać parytety równowagi sektorowej i płci.</w:t>
      </w:r>
    </w:p>
    <w:p w:rsidR="00BD7850" w:rsidRPr="008841E6" w:rsidRDefault="00BD7850" w:rsidP="00BD785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841E6">
        <w:t>Członkowie zwyczajni Stowarzyszenia dysponują 1 głosem</w:t>
      </w:r>
    </w:p>
    <w:p w:rsidR="00BD7850" w:rsidRPr="008841E6" w:rsidRDefault="00BD7850" w:rsidP="00BD785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841E6">
        <w:t>Głosy oddaje się na listę kandydatów.</w:t>
      </w:r>
    </w:p>
    <w:p w:rsidR="00BD7850" w:rsidRPr="008841E6" w:rsidRDefault="00BD7850" w:rsidP="00BD785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841E6">
        <w:t>Wybór uznaje się za dokonany, gdy za listą kandydatów opowiedziała się zwykła większość głosujących posiadających prawo głosu.</w:t>
      </w:r>
    </w:p>
    <w:p w:rsidR="00BD7850" w:rsidRPr="008841E6" w:rsidRDefault="00BD7850" w:rsidP="00BD785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8841E6">
        <w:t>Wybrani członkowie władz Stowarzyszenia na pierwszym posiedzeniu tego organu wybierają spośród siebie osoby piastujące poszczególne stanowiska w danym organie.</w:t>
      </w:r>
    </w:p>
    <w:p w:rsidR="00BD7850" w:rsidRPr="008841E6" w:rsidRDefault="00BD7850" w:rsidP="00BD7850">
      <w:pPr>
        <w:jc w:val="center"/>
        <w:rPr>
          <w:b/>
        </w:rPr>
      </w:pPr>
    </w:p>
    <w:p w:rsidR="00BD7850" w:rsidRPr="008841E6" w:rsidRDefault="00BD7850" w:rsidP="00BD7850">
      <w:pPr>
        <w:jc w:val="center"/>
        <w:rPr>
          <w:b/>
        </w:rPr>
      </w:pPr>
      <w:r w:rsidRPr="008841E6">
        <w:rPr>
          <w:b/>
        </w:rPr>
        <w:t>Art.6</w:t>
      </w:r>
    </w:p>
    <w:p w:rsidR="00BD7850" w:rsidRPr="008841E6" w:rsidRDefault="00BD7850" w:rsidP="00BD7850">
      <w:pPr>
        <w:numPr>
          <w:ilvl w:val="0"/>
          <w:numId w:val="6"/>
        </w:numPr>
        <w:jc w:val="both"/>
      </w:pPr>
      <w:r w:rsidRPr="008841E6">
        <w:t>Karty Wyborcze uprawnionym uczestnikom Walnego Zgromadzenia rozdaje Komisja Skrutacyjna.</w:t>
      </w:r>
    </w:p>
    <w:p w:rsidR="00BD7850" w:rsidRPr="008841E6" w:rsidRDefault="00BD7850" w:rsidP="00BD7850">
      <w:pPr>
        <w:numPr>
          <w:ilvl w:val="0"/>
          <w:numId w:val="6"/>
        </w:numPr>
        <w:jc w:val="both"/>
      </w:pPr>
      <w:r w:rsidRPr="008841E6">
        <w:t>Wybierający wyrażają swoją wolę poprzez zaznaczenie zgodnie z wymogami Komisji Skrutacyjnej odpowiedniego pola na karcie wyborczej.</w:t>
      </w:r>
    </w:p>
    <w:p w:rsidR="00BD7850" w:rsidRPr="008841E6" w:rsidRDefault="00BD7850" w:rsidP="00BD7850">
      <w:pPr>
        <w:numPr>
          <w:ilvl w:val="0"/>
          <w:numId w:val="6"/>
        </w:numPr>
        <w:jc w:val="both"/>
      </w:pPr>
      <w:r w:rsidRPr="008841E6">
        <w:t>Wybierający, w obecności członków Komisji Skrutacyjnej, po wyrażeniu swej woli w głosowaniu tajnym, składają karty wyborcze do urny.</w:t>
      </w:r>
    </w:p>
    <w:p w:rsidR="00BD7850" w:rsidRPr="008841E6" w:rsidRDefault="00BD7850" w:rsidP="00BD7850">
      <w:pPr>
        <w:numPr>
          <w:ilvl w:val="0"/>
          <w:numId w:val="6"/>
        </w:numPr>
        <w:jc w:val="both"/>
      </w:pPr>
      <w:r w:rsidRPr="008841E6">
        <w:t>Głosowanie kończy Przewodniczący Komisji Wyborczej, który po stwierdzeniu, że wszyscy obecni oddali głosy zarządza zakończenie głosowania.</w:t>
      </w:r>
    </w:p>
    <w:p w:rsidR="00BD7850" w:rsidRPr="008841E6" w:rsidRDefault="00BD7850" w:rsidP="00BD7850">
      <w:pPr>
        <w:jc w:val="center"/>
        <w:rPr>
          <w:b/>
        </w:rPr>
      </w:pPr>
    </w:p>
    <w:p w:rsidR="00BD7850" w:rsidRPr="008841E6" w:rsidRDefault="00BD7850" w:rsidP="00BD7850">
      <w:pPr>
        <w:jc w:val="center"/>
        <w:rPr>
          <w:b/>
        </w:rPr>
      </w:pPr>
      <w:r w:rsidRPr="008841E6">
        <w:rPr>
          <w:b/>
        </w:rPr>
        <w:t>Art.7</w:t>
      </w:r>
    </w:p>
    <w:p w:rsidR="00BD7850" w:rsidRPr="008841E6" w:rsidRDefault="00BD7850" w:rsidP="00BD7850">
      <w:pPr>
        <w:numPr>
          <w:ilvl w:val="0"/>
          <w:numId w:val="10"/>
        </w:numPr>
        <w:jc w:val="both"/>
      </w:pPr>
      <w:r w:rsidRPr="008841E6">
        <w:t>Po zakończeniu głosowania, następuje otwarcie urn, po czym Komisja Skrutacyjna przystępuje do obliczania głosów oddanych na poszczególne listy.</w:t>
      </w:r>
    </w:p>
    <w:p w:rsidR="00BD7850" w:rsidRPr="008841E6" w:rsidRDefault="00BD7850" w:rsidP="00BD7850">
      <w:pPr>
        <w:numPr>
          <w:ilvl w:val="0"/>
          <w:numId w:val="10"/>
        </w:numPr>
        <w:jc w:val="both"/>
      </w:pPr>
      <w:r w:rsidRPr="008841E6">
        <w:t>Oddany głos będzie ważny, jeżeli na karcie wyborczej liczba zaznaczonych pól nie będzie większa niż 1.</w:t>
      </w:r>
    </w:p>
    <w:p w:rsidR="00BD7850" w:rsidRPr="008841E6" w:rsidRDefault="00BD7850" w:rsidP="00BD7850">
      <w:pPr>
        <w:numPr>
          <w:ilvl w:val="0"/>
          <w:numId w:val="10"/>
        </w:numPr>
        <w:jc w:val="both"/>
      </w:pPr>
      <w:r w:rsidRPr="008841E6">
        <w:t>Komisja Skrutacyjna sporządza odrębne protokoły z głosowania zawierający dane o liczbie:</w:t>
      </w:r>
    </w:p>
    <w:p w:rsidR="00BD7850" w:rsidRPr="008841E6" w:rsidRDefault="00BD7850" w:rsidP="00BD7850">
      <w:pPr>
        <w:numPr>
          <w:ilvl w:val="1"/>
          <w:numId w:val="10"/>
        </w:numPr>
        <w:jc w:val="both"/>
      </w:pPr>
      <w:r w:rsidRPr="008841E6">
        <w:t>osób uprawnionych do głosowania, którym wydano kartę,</w:t>
      </w:r>
    </w:p>
    <w:p w:rsidR="00BD7850" w:rsidRPr="008841E6" w:rsidRDefault="00BD7850" w:rsidP="00BD7850">
      <w:pPr>
        <w:numPr>
          <w:ilvl w:val="1"/>
          <w:numId w:val="10"/>
        </w:numPr>
        <w:jc w:val="both"/>
      </w:pPr>
      <w:r w:rsidRPr="008841E6">
        <w:t>głosów oddanych ważnych i nieważnych,</w:t>
      </w:r>
    </w:p>
    <w:p w:rsidR="00BD7850" w:rsidRPr="008841E6" w:rsidRDefault="00BD7850" w:rsidP="00BD7850">
      <w:pPr>
        <w:numPr>
          <w:ilvl w:val="1"/>
          <w:numId w:val="10"/>
        </w:numPr>
        <w:jc w:val="both"/>
      </w:pPr>
      <w:r w:rsidRPr="008841E6">
        <w:t>o wyniku głosowania do organów Stowarzyszenia</w:t>
      </w:r>
    </w:p>
    <w:p w:rsidR="00BD7850" w:rsidRPr="008841E6" w:rsidRDefault="00BD7850" w:rsidP="00BD7850">
      <w:pPr>
        <w:numPr>
          <w:ilvl w:val="0"/>
          <w:numId w:val="10"/>
        </w:numPr>
        <w:jc w:val="both"/>
      </w:pPr>
      <w:r w:rsidRPr="008841E6">
        <w:t>Niezwłocznie po sporządzeniu i podpisaniu przez Komisję Wyborczą protokołu, wyniki wyborów podaje się do wiadomości uczestników Walnego Zebrania Członków.</w:t>
      </w:r>
    </w:p>
    <w:p w:rsidR="00BD7850" w:rsidRPr="008841E6" w:rsidRDefault="00BD7850" w:rsidP="00BD7850">
      <w:pPr>
        <w:jc w:val="center"/>
        <w:rPr>
          <w:b/>
        </w:rPr>
      </w:pPr>
    </w:p>
    <w:p w:rsidR="00BD7850" w:rsidRPr="008841E6" w:rsidRDefault="00BD7850" w:rsidP="00BD7850">
      <w:pPr>
        <w:jc w:val="center"/>
        <w:rPr>
          <w:b/>
        </w:rPr>
      </w:pPr>
      <w:r w:rsidRPr="008841E6">
        <w:rPr>
          <w:b/>
        </w:rPr>
        <w:t>Art.8</w:t>
      </w:r>
    </w:p>
    <w:p w:rsidR="00BD7850" w:rsidRPr="008841E6" w:rsidRDefault="00BD7850" w:rsidP="00BD7850">
      <w:pPr>
        <w:numPr>
          <w:ilvl w:val="0"/>
          <w:numId w:val="7"/>
        </w:numPr>
        <w:jc w:val="both"/>
      </w:pPr>
      <w:r w:rsidRPr="008841E6">
        <w:t>Wybrane organy Władz Stowarzyszenia odbywają niezwłocznie swoje pierwsze posiedzenie w celu ukonstytuowania się.</w:t>
      </w:r>
    </w:p>
    <w:p w:rsidR="00BD7850" w:rsidRPr="008841E6" w:rsidRDefault="00BD7850" w:rsidP="00BD7850">
      <w:pPr>
        <w:jc w:val="center"/>
        <w:rPr>
          <w:b/>
        </w:rPr>
      </w:pPr>
    </w:p>
    <w:p w:rsidR="00BD7850" w:rsidRPr="008841E6" w:rsidRDefault="00BD7850" w:rsidP="00BD7850">
      <w:pPr>
        <w:jc w:val="center"/>
        <w:rPr>
          <w:b/>
        </w:rPr>
      </w:pPr>
    </w:p>
    <w:p w:rsidR="00BD7850" w:rsidRPr="008841E6" w:rsidRDefault="00BD7850" w:rsidP="00BD7850">
      <w:pPr>
        <w:jc w:val="center"/>
        <w:rPr>
          <w:b/>
        </w:rPr>
      </w:pPr>
    </w:p>
    <w:p w:rsidR="00BD7850" w:rsidRPr="008841E6" w:rsidRDefault="00BD7850" w:rsidP="00BD7850">
      <w:pPr>
        <w:jc w:val="center"/>
        <w:rPr>
          <w:b/>
        </w:rPr>
      </w:pPr>
      <w:r w:rsidRPr="008841E6">
        <w:rPr>
          <w:b/>
        </w:rPr>
        <w:lastRenderedPageBreak/>
        <w:t>Art.9</w:t>
      </w:r>
    </w:p>
    <w:p w:rsidR="00BD7850" w:rsidRPr="008841E6" w:rsidRDefault="00BD7850" w:rsidP="00BD7850">
      <w:pPr>
        <w:numPr>
          <w:ilvl w:val="0"/>
          <w:numId w:val="11"/>
        </w:numPr>
        <w:jc w:val="both"/>
      </w:pPr>
      <w:r w:rsidRPr="008841E6">
        <w:t>Wybory w trybie uzupełniającym odbywają się w sposób przewidziany dla trybu normalnego, ale odnoszą się tylko do organów, na których powstał wakat.</w:t>
      </w:r>
    </w:p>
    <w:p w:rsidR="00BD7850" w:rsidRPr="008841E6" w:rsidRDefault="00BD7850" w:rsidP="00BD7850">
      <w:pPr>
        <w:numPr>
          <w:ilvl w:val="0"/>
          <w:numId w:val="11"/>
        </w:numPr>
        <w:jc w:val="both"/>
      </w:pPr>
      <w:r w:rsidRPr="008841E6">
        <w:t>Wybory uzupełniające powinny się odbyć nie później niż 2 miesiące po terminie powstania wakatu w którymkolwiek z organów Władz Stowarzyszenia.</w:t>
      </w:r>
    </w:p>
    <w:p w:rsidR="00BD7850" w:rsidRPr="008841E6" w:rsidRDefault="00BD7850" w:rsidP="00BD7850">
      <w:pPr>
        <w:numPr>
          <w:ilvl w:val="0"/>
          <w:numId w:val="11"/>
        </w:numPr>
        <w:jc w:val="both"/>
      </w:pPr>
      <w:r w:rsidRPr="008841E6">
        <w:t>W przypadkach wskazanych w Statucie, innych Regulaminach lub wynikających ze szczególnych okoliczności przeprowadza się wybory uzupełniające w trybie natychmiastowym.</w:t>
      </w:r>
    </w:p>
    <w:p w:rsidR="00BD7850" w:rsidRPr="008841E6" w:rsidRDefault="00BD7850" w:rsidP="00BD7850">
      <w:pPr>
        <w:numPr>
          <w:ilvl w:val="0"/>
          <w:numId w:val="11"/>
        </w:numPr>
        <w:jc w:val="both"/>
      </w:pPr>
      <w:r w:rsidRPr="008841E6">
        <w:t xml:space="preserve">W celu przeprowadzenia wyborów uzupełniających w trybie natychmiastowym zwołuje się Nadzwyczajne Walne Zebranie. Prawo jego zwołania przysługuje wówczas Zarządowi. </w:t>
      </w:r>
    </w:p>
    <w:p w:rsidR="00BD7850" w:rsidRPr="008841E6" w:rsidRDefault="00BD7850" w:rsidP="00BD7850">
      <w:pPr>
        <w:ind w:left="360"/>
        <w:jc w:val="center"/>
        <w:rPr>
          <w:b/>
        </w:rPr>
      </w:pPr>
    </w:p>
    <w:p w:rsidR="00BD7850" w:rsidRPr="008841E6" w:rsidRDefault="00BD7850" w:rsidP="00BD7850">
      <w:pPr>
        <w:ind w:left="360"/>
        <w:jc w:val="center"/>
        <w:rPr>
          <w:b/>
        </w:rPr>
      </w:pPr>
      <w:r w:rsidRPr="008841E6">
        <w:rPr>
          <w:b/>
        </w:rPr>
        <w:t>Art.10</w:t>
      </w:r>
    </w:p>
    <w:p w:rsidR="00BD7850" w:rsidRPr="008841E6" w:rsidRDefault="00BD7850" w:rsidP="00BD7850">
      <w:pPr>
        <w:numPr>
          <w:ilvl w:val="0"/>
          <w:numId w:val="8"/>
        </w:numPr>
        <w:jc w:val="both"/>
        <w:rPr>
          <w:rStyle w:val="text"/>
        </w:rPr>
      </w:pPr>
      <w:r w:rsidRPr="008841E6">
        <w:rPr>
          <w:rStyle w:val="text"/>
        </w:rPr>
        <w:t>W przypadkach nie uregulowanych w niniejszym regulaminie decyduje Walne Zgromadzenie kierując się postanowieniami Statutu .</w:t>
      </w:r>
    </w:p>
    <w:p w:rsidR="00BD7850" w:rsidRPr="008841E6" w:rsidRDefault="00BD7850" w:rsidP="00BD7850">
      <w:pPr>
        <w:ind w:left="360"/>
        <w:jc w:val="center"/>
        <w:rPr>
          <w:b/>
        </w:rPr>
      </w:pPr>
    </w:p>
    <w:p w:rsidR="00BD7850" w:rsidRPr="008841E6" w:rsidRDefault="00BD7850" w:rsidP="00BD7850">
      <w:pPr>
        <w:ind w:left="360"/>
        <w:jc w:val="center"/>
        <w:rPr>
          <w:b/>
        </w:rPr>
      </w:pPr>
      <w:r w:rsidRPr="008841E6">
        <w:rPr>
          <w:b/>
        </w:rPr>
        <w:t>Art.11</w:t>
      </w:r>
    </w:p>
    <w:p w:rsidR="00BD7850" w:rsidRPr="008841E6" w:rsidRDefault="00BD7850" w:rsidP="00BD7850">
      <w:pPr>
        <w:numPr>
          <w:ilvl w:val="0"/>
          <w:numId w:val="9"/>
        </w:numPr>
        <w:jc w:val="both"/>
        <w:rPr>
          <w:rStyle w:val="text"/>
        </w:rPr>
      </w:pPr>
      <w:r w:rsidRPr="008841E6">
        <w:t>Wyniki wyborów do Władz Stowarzyszenia potwierdza się osobnymi uchwałami.</w:t>
      </w:r>
    </w:p>
    <w:p w:rsidR="00BD7850" w:rsidRPr="008841E6" w:rsidRDefault="00BD7850" w:rsidP="00BD7850">
      <w:pPr>
        <w:jc w:val="both"/>
      </w:pPr>
    </w:p>
    <w:p w:rsidR="003319BF" w:rsidRDefault="003319BF"/>
    <w:sectPr w:rsidR="0033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singleLevel"/>
    <w:tmpl w:val="00000054"/>
    <w:name w:val="WW8Num86"/>
    <w:lvl w:ilvl="0">
      <w:start w:val="1"/>
      <w:numFmt w:val="bullet"/>
      <w:lvlText w:val=""/>
      <w:lvlJc w:val="left"/>
      <w:pPr>
        <w:tabs>
          <w:tab w:val="num" w:pos="217"/>
        </w:tabs>
        <w:ind w:left="217" w:hanging="217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00000055"/>
    <w:multiLevelType w:val="singleLevel"/>
    <w:tmpl w:val="00000055"/>
    <w:name w:val="RTF_Num 95"/>
    <w:lvl w:ilvl="0">
      <w:start w:val="3"/>
      <w:numFmt w:val="lowerLetter"/>
      <w:lvlText w:val="%1)"/>
      <w:lvlJc w:val="left"/>
      <w:rPr>
        <w:rFonts w:cs="Times New Roman"/>
      </w:rPr>
    </w:lvl>
  </w:abstractNum>
  <w:abstractNum w:abstractNumId="2" w15:restartNumberingAfterBreak="0">
    <w:nsid w:val="00000056"/>
    <w:multiLevelType w:val="singleLevel"/>
    <w:tmpl w:val="69D81014"/>
    <w:name w:val="RTF_Num 94"/>
    <w:lvl w:ilvl="0">
      <w:start w:val="1"/>
      <w:numFmt w:val="lowerLetter"/>
      <w:lvlText w:val="%1)"/>
      <w:lvlJc w:val="left"/>
      <w:rPr>
        <w:rFonts w:cs="Times New Roman"/>
      </w:rPr>
    </w:lvl>
  </w:abstractNum>
  <w:abstractNum w:abstractNumId="3" w15:restartNumberingAfterBreak="0">
    <w:nsid w:val="1115133B"/>
    <w:multiLevelType w:val="hybridMultilevel"/>
    <w:tmpl w:val="84A411A0"/>
    <w:lvl w:ilvl="0" w:tplc="08842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6CF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661D0"/>
    <w:multiLevelType w:val="hybridMultilevel"/>
    <w:tmpl w:val="5E9C1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65AC0"/>
    <w:multiLevelType w:val="hybridMultilevel"/>
    <w:tmpl w:val="81D40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A5840"/>
    <w:multiLevelType w:val="hybridMultilevel"/>
    <w:tmpl w:val="A9887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72BB4"/>
    <w:multiLevelType w:val="hybridMultilevel"/>
    <w:tmpl w:val="271E0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17569"/>
    <w:multiLevelType w:val="hybridMultilevel"/>
    <w:tmpl w:val="8050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606F1"/>
    <w:multiLevelType w:val="hybridMultilevel"/>
    <w:tmpl w:val="7DD85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80206A"/>
    <w:multiLevelType w:val="hybridMultilevel"/>
    <w:tmpl w:val="D5C6C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586CEC"/>
    <w:multiLevelType w:val="hybridMultilevel"/>
    <w:tmpl w:val="E7BA7FBE"/>
    <w:lvl w:ilvl="0" w:tplc="4D42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192FC3"/>
    <w:multiLevelType w:val="hybridMultilevel"/>
    <w:tmpl w:val="65784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58B0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046ABF"/>
    <w:multiLevelType w:val="hybridMultilevel"/>
    <w:tmpl w:val="BA7A5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50"/>
    <w:rsid w:val="003319BF"/>
    <w:rsid w:val="00B6686A"/>
    <w:rsid w:val="00B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92007-023C-4C1B-8013-9C0DA12C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BD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jczaplinska</cp:lastModifiedBy>
  <cp:revision>2</cp:revision>
  <dcterms:created xsi:type="dcterms:W3CDTF">2022-12-19T09:04:00Z</dcterms:created>
  <dcterms:modified xsi:type="dcterms:W3CDTF">2022-12-19T09:04:00Z</dcterms:modified>
</cp:coreProperties>
</file>