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9453" w:type="dxa"/>
        <w:tblLayout w:type="fixed"/>
        <w:tblLook w:val="0000" w:firstRow="0" w:lastRow="0" w:firstColumn="0" w:lastColumn="0" w:noHBand="0" w:noVBand="0"/>
      </w:tblPr>
      <w:tblGrid>
        <w:gridCol w:w="555"/>
        <w:gridCol w:w="12"/>
        <w:gridCol w:w="1166"/>
        <w:gridCol w:w="1069"/>
        <w:gridCol w:w="1559"/>
        <w:gridCol w:w="850"/>
        <w:gridCol w:w="851"/>
        <w:gridCol w:w="1604"/>
        <w:gridCol w:w="380"/>
        <w:gridCol w:w="709"/>
        <w:gridCol w:w="698"/>
      </w:tblGrid>
      <w:tr w:rsidR="0091445B" w:rsidRPr="00123D1B" w:rsidTr="00D01A3D">
        <w:trPr>
          <w:cantSplit/>
          <w:trHeight w:hRule="exact" w:val="249"/>
        </w:trPr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5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KARTA</w:t>
            </w:r>
          </w:p>
          <w:p w:rsidR="0091445B" w:rsidRPr="00123D1B" w:rsidRDefault="00123D1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weryfikacji wstępnej oceny operacji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KOF nr 1</w:t>
            </w:r>
          </w:p>
        </w:tc>
      </w:tr>
      <w:tr w:rsidR="00144643" w:rsidRPr="00123D1B" w:rsidTr="00D01A3D">
        <w:trPr>
          <w:cantSplit/>
          <w:trHeight w:val="287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Wersja: 1.1</w:t>
            </w:r>
          </w:p>
        </w:tc>
      </w:tr>
      <w:tr w:rsidR="00144643" w:rsidRPr="00123D1B" w:rsidTr="00D01A3D">
        <w:trPr>
          <w:cantSplit/>
          <w:trHeight w:val="115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Strona 1 z 1</w:t>
            </w:r>
          </w:p>
        </w:tc>
      </w:tr>
      <w:tr w:rsidR="00123D1B" w:rsidRPr="00123D1B" w:rsidTr="00D01A3D">
        <w:trPr>
          <w:trHeight w:val="526"/>
        </w:trPr>
        <w:tc>
          <w:tcPr>
            <w:tcW w:w="945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Poddziałanie: „Wsparcie na wdrażanie operacji w ramach strategii rozwoju lokalnego kierowanego przez społeczność”</w:t>
            </w:r>
          </w:p>
        </w:tc>
      </w:tr>
      <w:tr w:rsidR="00123D1B" w:rsidRPr="00123D1B" w:rsidTr="00D01A3D">
        <w:trPr>
          <w:trHeight w:val="393"/>
        </w:trPr>
        <w:tc>
          <w:tcPr>
            <w:tcW w:w="94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pacing w:line="276" w:lineRule="auto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Przedsięwzięcie:</w:t>
            </w:r>
          </w:p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23D1B" w:rsidRPr="00123D1B" w:rsidTr="00D01A3D">
        <w:trPr>
          <w:trHeight w:val="516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NUMER WNIOSKU wg kolejności wpływu</w:t>
            </w:r>
          </w:p>
          <w:p w:rsidR="00123D1B" w:rsidRDefault="00123D1B" w:rsidP="00D01A3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IMIĘ i NAZWISKO lub NAZWA WNIOSKODAWCY:</w:t>
            </w:r>
          </w:p>
        </w:tc>
      </w:tr>
      <w:tr w:rsidR="0091445B" w:rsidRPr="00123D1B" w:rsidTr="00D01A3D">
        <w:trPr>
          <w:trHeight w:val="524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NAZWA / TYTUŁ WNIOSKOWANEJ OPERACJI: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23D1B" w:rsidRDefault="0091445B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45B" w:rsidRPr="00123D1B" w:rsidTr="00D01A3D">
        <w:trPr>
          <w:trHeight w:val="1137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DZIAŁANIE PROW 2014-2020 </w:t>
            </w:r>
            <w:r w:rsidRPr="00123D1B">
              <w:rPr>
                <w:rFonts w:asciiTheme="minorHAnsi" w:hAnsiTheme="minorHAnsi"/>
                <w:sz w:val="18"/>
                <w:szCs w:val="18"/>
              </w:rPr>
              <w:br/>
              <w:t>W RAMACH WDRAŻANIA LSR*</w:t>
            </w:r>
          </w:p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(niepotrzebne skreślić) 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44643" w:rsidRDefault="0091445B" w:rsidP="00D01A3D">
            <w:pPr>
              <w:widowControl w:val="0"/>
              <w:numPr>
                <w:ilvl w:val="0"/>
                <w:numId w:val="1"/>
              </w:numPr>
              <w:tabs>
                <w:tab w:val="left" w:pos="5964"/>
              </w:tabs>
              <w:suppressAutoHyphens/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144643">
              <w:rPr>
                <w:rFonts w:asciiTheme="minorHAnsi" w:hAnsiTheme="minorHAnsi"/>
                <w:szCs w:val="22"/>
              </w:rPr>
              <w:t>Projekt Grantowy</w:t>
            </w:r>
          </w:p>
          <w:p w:rsidR="0091445B" w:rsidRPr="00144643" w:rsidRDefault="0091445B" w:rsidP="00D01A3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4464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Budowa lub przebudowa ogólnodostępnej i niekomercyjnej infrastruktury turystycznej lub rekreacyjnej, lub kulturalnej </w:t>
            </w:r>
          </w:p>
          <w:p w:rsidR="0091445B" w:rsidRPr="00144643" w:rsidRDefault="0091445B" w:rsidP="00D01A3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44643">
              <w:rPr>
                <w:rFonts w:asciiTheme="minorHAnsi" w:hAnsiTheme="minorHAnsi"/>
                <w:sz w:val="22"/>
                <w:szCs w:val="22"/>
              </w:rPr>
              <w:t xml:space="preserve">Podejmowanie działalności gospodarczej </w:t>
            </w:r>
          </w:p>
          <w:p w:rsidR="00123D1B" w:rsidRPr="00123D1B" w:rsidRDefault="0091445B" w:rsidP="00D01A3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4643">
              <w:rPr>
                <w:rFonts w:asciiTheme="minorHAnsi" w:hAnsiTheme="minorHAnsi"/>
                <w:sz w:val="22"/>
                <w:szCs w:val="22"/>
              </w:rPr>
              <w:t>Rozwijanie działalności gospodarczej</w:t>
            </w:r>
          </w:p>
        </w:tc>
      </w:tr>
      <w:tr w:rsidR="00144643" w:rsidRPr="00123D1B" w:rsidTr="00D01A3D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rPr>
                <w:rFonts w:asciiTheme="minorHAnsi" w:hAnsiTheme="minorHAnsi"/>
                <w:b/>
              </w:rPr>
            </w:pPr>
            <w:r w:rsidRPr="00144643">
              <w:rPr>
                <w:rFonts w:asciiTheme="minorHAnsi" w:hAnsiTheme="minorHAnsi"/>
                <w:b/>
              </w:rPr>
              <w:t xml:space="preserve">A        </w:t>
            </w:r>
          </w:p>
        </w:tc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144643">
              <w:rPr>
                <w:rFonts w:asciiTheme="minorHAnsi" w:hAnsiTheme="minorHAnsi"/>
                <w:b/>
              </w:rPr>
              <w:t>Kryteria weryfikacji wstępnej - bez możliwości korekty</w:t>
            </w:r>
          </w:p>
        </w:tc>
      </w:tr>
      <w:tr w:rsidR="00123D1B" w:rsidRPr="00123D1B" w:rsidTr="00D01A3D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pStyle w:val="center"/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L.p.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1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C605AC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złożono w miejscu i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terminie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Pr="009E3461">
              <w:rPr>
                <w:rFonts w:asciiTheme="minorHAnsi" w:hAnsiTheme="minorHAnsi"/>
                <w:szCs w:val="22"/>
                <w:lang w:eastAsia="en-US"/>
              </w:rPr>
              <w:t>określonym w ogłoszeniu o naborze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2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operacja jest zgodna z zakresem tematycznym, który został wskazany w ogłoszeniu?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3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9E3461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złożony został na formularzu obowiązującym dla danego konkursu.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4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pStyle w:val="Tekstprzypisudolneg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 w:val="22"/>
                <w:szCs w:val="22"/>
                <w:lang w:eastAsia="en-US"/>
              </w:rPr>
              <w:t>Czy operacja jest zgodna z formą wsparcia zawartą w ogłoszeniu oraz warunkami udzielania wsparcia obowiązującymi w ramach naboru?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5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złożył uprawniony podmiot?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6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podpisany jest przez osoby upoważnione do reprezentowania wnioskodawcy?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123D1B" w:rsidRPr="00123D1B" w:rsidTr="00D01A3D">
        <w:trPr>
          <w:trHeight w:val="318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7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posiada załączniki zgodne z listą?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9E3461" w:rsidRPr="00123D1B" w:rsidTr="00D01A3D">
        <w:trPr>
          <w:trHeight w:val="34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bookmarkStart w:id="0" w:name="_GoBack" w:colFirst="0" w:colLast="2"/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9E3461" w:rsidRPr="00123D1B" w:rsidTr="00D01A3D">
        <w:trPr>
          <w:trHeight w:val="290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bookmarkEnd w:id="0"/>
      <w:tr w:rsidR="00D01A3D" w:rsidRPr="00123D1B" w:rsidTr="00D01A3D">
        <w:trPr>
          <w:trHeight w:val="741"/>
        </w:trPr>
        <w:tc>
          <w:tcPr>
            <w:tcW w:w="55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spacing w:before="120"/>
              <w:rPr>
                <w:rFonts w:asciiTheme="minorHAnsi" w:eastAsiaTheme="minorHAnsi" w:hAnsiTheme="minorHAnsi"/>
                <w:b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lang w:eastAsia="en-US"/>
              </w:rPr>
              <w:t>B</w:t>
            </w:r>
          </w:p>
        </w:tc>
        <w:tc>
          <w:tcPr>
            <w:tcW w:w="3806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Przekazanie do oceny zgodności operacji z PROW na lata  2014-2020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UWAGI</w:t>
            </w:r>
          </w:p>
        </w:tc>
      </w:tr>
      <w:tr w:rsidR="00D01A3D" w:rsidRPr="00123D1B" w:rsidTr="00D01A3D">
        <w:trPr>
          <w:trHeight w:val="118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Wniosek zostaje  przekazany do oceny zgodności operacji  z PROW na lata 2014-2020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A3D" w:rsidRPr="00123D1B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Sporządzone przez (imię, nazwisko i funkcja):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23D1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Karta weryfikacji wstępnej oceny operacji LGD Ślężanie</w:t>
      </w:r>
    </w:p>
    <w:p w:rsidR="00CD45C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Wniosku o udzielenie wsparcia w ramach PROW 2014-2020</w:t>
      </w:r>
    </w:p>
    <w:sectPr w:rsidR="00CD45CB" w:rsidRPr="00123D1B" w:rsidSect="009E34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B"/>
    <w:rsid w:val="00123D1B"/>
    <w:rsid w:val="00144643"/>
    <w:rsid w:val="0091445B"/>
    <w:rsid w:val="009E3461"/>
    <w:rsid w:val="00A6354F"/>
    <w:rsid w:val="00C605AC"/>
    <w:rsid w:val="00CD45CB"/>
    <w:rsid w:val="00D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2016-11-28T11:51:00Z</dcterms:created>
  <dcterms:modified xsi:type="dcterms:W3CDTF">2016-11-29T11:22:00Z</dcterms:modified>
</cp:coreProperties>
</file>