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850"/>
        <w:gridCol w:w="5954"/>
      </w:tblGrid>
      <w:tr w:rsidR="001978A4" w:rsidRPr="00E15022" w:rsidTr="001978A4">
        <w:trPr>
          <w:trHeight w:val="420"/>
        </w:trPr>
        <w:tc>
          <w:tcPr>
            <w:tcW w:w="9782" w:type="dxa"/>
            <w:gridSpan w:val="4"/>
            <w:shd w:val="clear" w:color="auto" w:fill="F8F8F8"/>
          </w:tcPr>
          <w:p w:rsidR="001978A4" w:rsidRPr="00F21133" w:rsidRDefault="001978A4" w:rsidP="00E6087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ascii="Calibri" w:eastAsia="Tahoma" w:hAnsi="Calibri" w:cs="Calibri"/>
                <w:b/>
                <w:color w:val="auto"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F21133">
              <w:rPr>
                <w:rFonts w:ascii="Calibri" w:eastAsia="Tahoma" w:hAnsi="Calibri" w:cs="Calibri"/>
                <w:b/>
                <w:color w:val="auto"/>
                <w:sz w:val="28"/>
                <w:szCs w:val="28"/>
                <w:lang w:eastAsia="ar-SA"/>
              </w:rPr>
              <w:t xml:space="preserve">Kryteria wyboru projektów z zakresu </w:t>
            </w:r>
          </w:p>
          <w:p w:rsidR="001978A4" w:rsidRPr="00F21133" w:rsidRDefault="001978A4" w:rsidP="00E60875">
            <w:pPr>
              <w:widowControl w:val="0"/>
              <w:suppressAutoHyphens/>
              <w:snapToGrid w:val="0"/>
              <w:spacing w:beforeLines="40" w:before="96" w:afterLines="40" w:after="96" w:line="240" w:lineRule="auto"/>
              <w:ind w:left="86"/>
              <w:jc w:val="center"/>
              <w:rPr>
                <w:rFonts w:ascii="Calibri" w:eastAsia="Tahoma" w:hAnsi="Calibri" w:cs="Calibri"/>
                <w:b/>
                <w:color w:val="auto"/>
                <w:sz w:val="28"/>
                <w:szCs w:val="28"/>
                <w:lang w:eastAsia="ar-SA"/>
              </w:rPr>
            </w:pPr>
            <w:r>
              <w:rPr>
                <w:rFonts w:ascii="Calibri" w:eastAsia="Tahoma" w:hAnsi="Calibri" w:cs="Calibri"/>
                <w:b/>
                <w:color w:val="auto"/>
                <w:sz w:val="28"/>
                <w:szCs w:val="28"/>
                <w:lang w:eastAsia="ar-SA"/>
              </w:rPr>
              <w:t>ROZWÓJ DZIAŁALNOŚ</w:t>
            </w:r>
            <w:r w:rsidRPr="00F21133">
              <w:rPr>
                <w:rFonts w:ascii="Calibri" w:eastAsia="Tahoma" w:hAnsi="Calibri" w:cs="Calibri"/>
                <w:b/>
                <w:color w:val="auto"/>
                <w:sz w:val="28"/>
                <w:szCs w:val="28"/>
                <w:lang w:eastAsia="ar-SA"/>
              </w:rPr>
              <w:t>CI GOSPODARCZEJ</w:t>
            </w:r>
          </w:p>
          <w:p w:rsidR="001978A4" w:rsidRPr="001978A4" w:rsidRDefault="001978A4" w:rsidP="001978A4">
            <w:pPr>
              <w:spacing w:after="200" w:line="276" w:lineRule="auto"/>
              <w:jc w:val="center"/>
              <w:rPr>
                <w:rFonts w:ascii="Calibri" w:eastAsia="Tahoma" w:hAnsi="Calibri" w:cs="Calibri"/>
                <w:b/>
                <w:color w:val="auto"/>
                <w:sz w:val="28"/>
                <w:szCs w:val="28"/>
                <w:lang w:eastAsia="ar-SA"/>
              </w:rPr>
            </w:pPr>
            <w:r w:rsidRPr="00F21133">
              <w:rPr>
                <w:rFonts w:ascii="Calibri" w:eastAsia="Tahoma" w:hAnsi="Calibri" w:cs="Calibri"/>
                <w:b/>
                <w:color w:val="auto"/>
                <w:sz w:val="28"/>
                <w:szCs w:val="28"/>
                <w:lang w:eastAsia="ar-SA"/>
              </w:rPr>
              <w:t>LGD  Ślężanie  w ramach realizacji LSR 2014-2020</w:t>
            </w:r>
          </w:p>
        </w:tc>
      </w:tr>
      <w:tr w:rsidR="001978A4" w:rsidRPr="00E15022" w:rsidTr="001978A4">
        <w:trPr>
          <w:trHeight w:val="294"/>
        </w:trPr>
        <w:tc>
          <w:tcPr>
            <w:tcW w:w="568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Lp.</w:t>
            </w:r>
          </w:p>
        </w:tc>
        <w:tc>
          <w:tcPr>
            <w:tcW w:w="241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Kryterium</w:t>
            </w:r>
          </w:p>
        </w:tc>
        <w:tc>
          <w:tcPr>
            <w:tcW w:w="85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Liczba pkt</w:t>
            </w:r>
          </w:p>
        </w:tc>
        <w:tc>
          <w:tcPr>
            <w:tcW w:w="5954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Sposób weryfikacji</w:t>
            </w:r>
          </w:p>
        </w:tc>
      </w:tr>
      <w:tr w:rsidR="001978A4" w:rsidRPr="00E15022" w:rsidTr="001978A4">
        <w:trPr>
          <w:trHeight w:val="294"/>
        </w:trPr>
        <w:tc>
          <w:tcPr>
            <w:tcW w:w="568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1.</w:t>
            </w:r>
          </w:p>
        </w:tc>
        <w:tc>
          <w:tcPr>
            <w:tcW w:w="2410" w:type="dxa"/>
          </w:tcPr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Z biznesplanu projektu wynika konieczność utworzenia co najmniej 2 miejsc pracy.</w:t>
            </w:r>
          </w:p>
        </w:tc>
        <w:tc>
          <w:tcPr>
            <w:tcW w:w="85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12</w:t>
            </w:r>
          </w:p>
        </w:tc>
        <w:tc>
          <w:tcPr>
            <w:tcW w:w="5954" w:type="dxa"/>
          </w:tcPr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Weryfikacja nastąpi w oparciu o informacje zawarte we wniosku o dofinansowanie. Kryterium zostanie uznane za spełnione w przypadku zawarcia we wniosku informacji o utworzeniu stanowisk pracy w łącznym wymiarze minimum 2 etatów (1 etat jako wymagane minimum +1 etat dodatkowy).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Za stworzenie miejsca pracy w wymiarze 1 etatu rozumie się etat średnioroczny, tzn. średni łączny wymiar czasu pracy w ramach stworzonych stanowisk przez okres 12 miesięcy rozliczeniowych: 1 miejsce pracy x 1 etat x 1 rok, 2 miejsca pracy x ½ etatu x 1 rok, itd.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Przykład 1: we wniosku zawarto informację, że w wyniku realizacji projektu zostaną utworzone 4 miejsca pracy, każde w wymiarze ½ etatu , utrzymywane przez cały rok (praca w zakładzie przemysłowym). Przeliczenie: 4 x ½ etatu x 1 rok = 2 etaty na rok. Utworzony zostanie 1 etat obowiązkowy + 1 etat dodatkowy. Operacja taka otrzymałaby 12 punktów.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Przykład 2: we wniosku zawarto informację, że w wyniku realizacji projektu zostaną utworzone 4 miejsca pracy, każde w wymiarze 1 etatu, ale utrzymywane przez 3 miesiące w każdym roku okresu trwałości (praca w sezonie letnim). Przeliczenie: 4 x 1 etat x ¼ roku = 1 etat na rok. Spełniono wyłącznie obowiązek stworzenia miejsca pracy wynikający z Programu, operacja w ramach tego kryterium nie otrzyma żadnych punktów.</w:t>
            </w:r>
          </w:p>
        </w:tc>
      </w:tr>
      <w:tr w:rsidR="001978A4" w:rsidRPr="00E15022" w:rsidTr="001978A4">
        <w:trPr>
          <w:trHeight w:val="294"/>
        </w:trPr>
        <w:tc>
          <w:tcPr>
            <w:tcW w:w="568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2.</w:t>
            </w:r>
          </w:p>
        </w:tc>
        <w:tc>
          <w:tcPr>
            <w:tcW w:w="2410" w:type="dxa"/>
          </w:tcPr>
          <w:p w:rsidR="001978A4" w:rsidRPr="00E15022" w:rsidRDefault="001978A4" w:rsidP="00E6087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Wysokość wnioskowanej kwoty pomocy w przeliczeniu na jedno miejsce pracy jest niższa niż w przypadku innych projektów w naborze.</w:t>
            </w:r>
          </w:p>
        </w:tc>
        <w:tc>
          <w:tcPr>
            <w:tcW w:w="85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20</w:t>
            </w:r>
          </w:p>
        </w:tc>
        <w:tc>
          <w:tcPr>
            <w:tcW w:w="5954" w:type="dxa"/>
          </w:tcPr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Weryfikacja w oparciu o informacje zawarte we wniosku o dofinansowanie oraz danych zebranych przez LGD w ramach naboru. 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Przeliczenie nastąpi na podstawie deklarowanej wysokości wnioskowanego dofinansowania – kwota zostanie podzielona przez liczbę stanowisk zaplanowanych w ramach operacji (w przeliczeniu na 1 etat).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Za stworzenie miejsca pracy w wymiarze 1 etatu rozumie się etat średnioroczny, tzn. średni łączny wymiar czasu pracy w ramach stworzonych stanowisk przez okres 12 miesięcy rozliczeniowych: 1 miejsce pracy x 1 etat x 1 rok, 2 miejsca pracy x ½ etatu x 1 rok, itd.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Przyk</w:t>
            </w:r>
            <w:r w:rsidRPr="00E15022">
              <w:rPr>
                <w:rFonts w:ascii="Arial" w:hAnsi="Arial" w:cs="Arial" w:hint="cs"/>
                <w:szCs w:val="22"/>
              </w:rPr>
              <w:t>ł</w:t>
            </w:r>
            <w:r w:rsidRPr="00E15022">
              <w:rPr>
                <w:rFonts w:ascii="Arial" w:hAnsi="Arial" w:cs="Arial"/>
                <w:szCs w:val="22"/>
              </w:rPr>
              <w:t xml:space="preserve">ad: 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- Wnioskowana kwota dofinansowania projektu A wynosi 150 tys. z</w:t>
            </w:r>
            <w:r w:rsidRPr="00E15022">
              <w:rPr>
                <w:rFonts w:ascii="Arial" w:hAnsi="Arial" w:cs="Arial" w:hint="cs"/>
                <w:szCs w:val="22"/>
              </w:rPr>
              <w:t>ł</w:t>
            </w:r>
            <w:r w:rsidRPr="00E15022">
              <w:rPr>
                <w:rFonts w:ascii="Arial" w:hAnsi="Arial" w:cs="Arial"/>
                <w:szCs w:val="22"/>
              </w:rPr>
              <w:t>otych, a w ramach operacji powstan</w:t>
            </w:r>
            <w:r w:rsidRPr="00E15022">
              <w:rPr>
                <w:rFonts w:ascii="Arial" w:hAnsi="Arial" w:cs="Arial" w:hint="cs"/>
                <w:szCs w:val="22"/>
              </w:rPr>
              <w:t>ą</w:t>
            </w:r>
            <w:r w:rsidRPr="00E15022">
              <w:rPr>
                <w:rFonts w:ascii="Arial" w:hAnsi="Arial" w:cs="Arial"/>
                <w:szCs w:val="22"/>
              </w:rPr>
              <w:t xml:space="preserve"> stanowiska pracy w </w:t>
            </w:r>
            <w:r w:rsidRPr="00E15022">
              <w:rPr>
                <w:rFonts w:ascii="Arial" w:hAnsi="Arial" w:cs="Arial" w:hint="cs"/>
                <w:szCs w:val="22"/>
              </w:rPr>
              <w:t>łą</w:t>
            </w:r>
            <w:r w:rsidRPr="00E15022">
              <w:rPr>
                <w:rFonts w:ascii="Arial" w:hAnsi="Arial" w:cs="Arial"/>
                <w:szCs w:val="22"/>
              </w:rPr>
              <w:t>cznym wymiarze czasu pracy 2 etat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>w. 150.000/2 = koszt jednego miejsca pracy wynosi 75.000 z</w:t>
            </w:r>
            <w:r w:rsidRPr="00E15022">
              <w:rPr>
                <w:rFonts w:ascii="Arial" w:hAnsi="Arial" w:cs="Arial" w:hint="cs"/>
                <w:szCs w:val="22"/>
              </w:rPr>
              <w:t>ł</w:t>
            </w:r>
            <w:r w:rsidRPr="00E15022">
              <w:rPr>
                <w:rFonts w:ascii="Arial" w:hAnsi="Arial" w:cs="Arial"/>
                <w:szCs w:val="22"/>
              </w:rPr>
              <w:t>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- Wnioskowana kwota dofinansowania projektu B wynosi 150 tys. z</w:t>
            </w:r>
            <w:r w:rsidRPr="00E15022">
              <w:rPr>
                <w:rFonts w:ascii="Arial" w:hAnsi="Arial" w:cs="Arial" w:hint="cs"/>
                <w:szCs w:val="22"/>
              </w:rPr>
              <w:t>ł</w:t>
            </w:r>
            <w:r w:rsidRPr="00E15022">
              <w:rPr>
                <w:rFonts w:ascii="Arial" w:hAnsi="Arial" w:cs="Arial"/>
                <w:szCs w:val="22"/>
              </w:rPr>
              <w:t xml:space="preserve">otych, w ramach operacji zaplanowano stworzenie stanowisk pracy o </w:t>
            </w:r>
            <w:r w:rsidRPr="00E15022">
              <w:rPr>
                <w:rFonts w:ascii="Arial" w:hAnsi="Arial" w:cs="Arial" w:hint="cs"/>
                <w:szCs w:val="22"/>
              </w:rPr>
              <w:t>łą</w:t>
            </w:r>
            <w:r w:rsidRPr="00E15022">
              <w:rPr>
                <w:rFonts w:ascii="Arial" w:hAnsi="Arial" w:cs="Arial"/>
                <w:szCs w:val="22"/>
              </w:rPr>
              <w:t>cznym wymiarze 1,25 etatu = koszt jednego miejsca pracy wynosi 120.000 z</w:t>
            </w:r>
            <w:r w:rsidRPr="00E15022">
              <w:rPr>
                <w:rFonts w:ascii="Arial" w:hAnsi="Arial" w:cs="Arial" w:hint="cs"/>
                <w:szCs w:val="22"/>
              </w:rPr>
              <w:t>ł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- Wnioskowana kwota dofinansowania projektu C wynosi 90 tys. </w:t>
            </w:r>
            <w:r w:rsidRPr="00E15022">
              <w:rPr>
                <w:rFonts w:ascii="Arial" w:hAnsi="Arial" w:cs="Arial"/>
                <w:szCs w:val="22"/>
              </w:rPr>
              <w:lastRenderedPageBreak/>
              <w:t>z</w:t>
            </w:r>
            <w:r w:rsidRPr="00E15022">
              <w:rPr>
                <w:rFonts w:ascii="Arial" w:hAnsi="Arial" w:cs="Arial" w:hint="cs"/>
                <w:szCs w:val="22"/>
              </w:rPr>
              <w:t>ł</w:t>
            </w:r>
            <w:r w:rsidRPr="00E15022">
              <w:rPr>
                <w:rFonts w:ascii="Arial" w:hAnsi="Arial" w:cs="Arial"/>
                <w:szCs w:val="22"/>
              </w:rPr>
              <w:t>otych, a w ramach operacji zaplanowano 1 miejsce pracy w wymiarze pe</w:t>
            </w:r>
            <w:r w:rsidRPr="00E15022">
              <w:rPr>
                <w:rFonts w:ascii="Arial" w:hAnsi="Arial" w:cs="Arial" w:hint="cs"/>
                <w:szCs w:val="22"/>
              </w:rPr>
              <w:t>ł</w:t>
            </w:r>
            <w:r w:rsidRPr="00E15022">
              <w:rPr>
                <w:rFonts w:ascii="Arial" w:hAnsi="Arial" w:cs="Arial"/>
                <w:szCs w:val="22"/>
              </w:rPr>
              <w:t>nego etatu = koszt jednego miejsca pracy wynosi 90.000 z</w:t>
            </w:r>
            <w:r w:rsidRPr="00E15022">
              <w:rPr>
                <w:rFonts w:ascii="Arial" w:hAnsi="Arial" w:cs="Arial" w:hint="cs"/>
                <w:szCs w:val="22"/>
              </w:rPr>
              <w:t>ł</w:t>
            </w:r>
            <w:r w:rsidRPr="00E15022">
              <w:rPr>
                <w:rFonts w:ascii="Arial" w:hAnsi="Arial" w:cs="Arial"/>
                <w:szCs w:val="22"/>
              </w:rPr>
              <w:t>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Maksymaln</w:t>
            </w:r>
            <w:r w:rsidRPr="00E15022">
              <w:rPr>
                <w:rFonts w:ascii="Arial" w:hAnsi="Arial" w:cs="Arial" w:hint="cs"/>
                <w:szCs w:val="22"/>
              </w:rPr>
              <w:t>ą</w:t>
            </w:r>
            <w:r w:rsidRPr="00E15022">
              <w:rPr>
                <w:rFonts w:ascii="Arial" w:hAnsi="Arial" w:cs="Arial"/>
                <w:szCs w:val="22"/>
              </w:rPr>
              <w:t xml:space="preserve"> liczb</w:t>
            </w:r>
            <w:r w:rsidRPr="00E15022">
              <w:rPr>
                <w:rFonts w:ascii="Arial" w:hAnsi="Arial" w:cs="Arial" w:hint="cs"/>
                <w:szCs w:val="22"/>
              </w:rPr>
              <w:t>ę</w:t>
            </w:r>
            <w:r w:rsidRPr="00E15022">
              <w:rPr>
                <w:rFonts w:ascii="Arial" w:hAnsi="Arial" w:cs="Arial"/>
                <w:szCs w:val="22"/>
              </w:rPr>
              <w:t xml:space="preserve"> punkt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>w (20) uzyska operacja, w ramach kt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>rej zaproponowano najni</w:t>
            </w:r>
            <w:r w:rsidRPr="00E15022">
              <w:rPr>
                <w:rFonts w:ascii="Arial" w:hAnsi="Arial" w:cs="Arial" w:hint="cs"/>
                <w:szCs w:val="22"/>
              </w:rPr>
              <w:t>ż</w:t>
            </w:r>
            <w:r w:rsidRPr="00E15022">
              <w:rPr>
                <w:rFonts w:ascii="Arial" w:hAnsi="Arial" w:cs="Arial"/>
                <w:szCs w:val="22"/>
              </w:rPr>
              <w:t>szy koszt jednego miejsca pracy w danym naborze. Kolejne operacje otrzymaj</w:t>
            </w:r>
            <w:r w:rsidRPr="00E15022">
              <w:rPr>
                <w:rFonts w:ascii="Arial" w:hAnsi="Arial" w:cs="Arial" w:hint="cs"/>
                <w:szCs w:val="22"/>
              </w:rPr>
              <w:t>ą</w:t>
            </w:r>
            <w:r w:rsidRPr="00E15022">
              <w:rPr>
                <w:rFonts w:ascii="Arial" w:hAnsi="Arial" w:cs="Arial"/>
                <w:szCs w:val="22"/>
              </w:rPr>
              <w:t xml:space="preserve"> liczb</w:t>
            </w:r>
            <w:r w:rsidRPr="00E15022">
              <w:rPr>
                <w:rFonts w:ascii="Arial" w:hAnsi="Arial" w:cs="Arial" w:hint="cs"/>
                <w:szCs w:val="22"/>
              </w:rPr>
              <w:t>ę</w:t>
            </w:r>
            <w:r w:rsidRPr="00E15022">
              <w:rPr>
                <w:rFonts w:ascii="Arial" w:hAnsi="Arial" w:cs="Arial"/>
                <w:szCs w:val="22"/>
              </w:rPr>
              <w:t xml:space="preserve"> punkt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>w wyliczon</w:t>
            </w:r>
            <w:r w:rsidRPr="00E15022">
              <w:rPr>
                <w:rFonts w:ascii="Arial" w:hAnsi="Arial" w:cs="Arial" w:hint="cs"/>
                <w:szCs w:val="22"/>
              </w:rPr>
              <w:t>ą</w:t>
            </w:r>
            <w:r w:rsidRPr="00E15022">
              <w:rPr>
                <w:rFonts w:ascii="Arial" w:hAnsi="Arial" w:cs="Arial"/>
                <w:szCs w:val="22"/>
              </w:rPr>
              <w:t xml:space="preserve"> w nast</w:t>
            </w:r>
            <w:r w:rsidRPr="00E15022">
              <w:rPr>
                <w:rFonts w:ascii="Arial" w:hAnsi="Arial" w:cs="Arial" w:hint="cs"/>
                <w:szCs w:val="22"/>
              </w:rPr>
              <w:t>ę</w:t>
            </w:r>
            <w:r w:rsidRPr="00E15022">
              <w:rPr>
                <w:rFonts w:ascii="Arial" w:hAnsi="Arial" w:cs="Arial"/>
                <w:szCs w:val="22"/>
              </w:rPr>
              <w:t>puj</w:t>
            </w:r>
            <w:r w:rsidRPr="00E15022">
              <w:rPr>
                <w:rFonts w:ascii="Arial" w:hAnsi="Arial" w:cs="Arial" w:hint="cs"/>
                <w:szCs w:val="22"/>
              </w:rPr>
              <w:t>ą</w:t>
            </w:r>
            <w:r w:rsidRPr="00E15022">
              <w:rPr>
                <w:rFonts w:ascii="Arial" w:hAnsi="Arial" w:cs="Arial"/>
                <w:szCs w:val="22"/>
              </w:rPr>
              <w:t>cy spos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>b: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Liczba punkt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>w = (najni</w:t>
            </w:r>
            <w:r w:rsidRPr="00E15022">
              <w:rPr>
                <w:rFonts w:ascii="Arial" w:hAnsi="Arial" w:cs="Arial" w:hint="cs"/>
                <w:szCs w:val="22"/>
              </w:rPr>
              <w:t>ż</w:t>
            </w:r>
            <w:r w:rsidRPr="00E15022">
              <w:rPr>
                <w:rFonts w:ascii="Arial" w:hAnsi="Arial" w:cs="Arial"/>
                <w:szCs w:val="22"/>
              </w:rPr>
              <w:t>szy koszt jednego miejsca pracy/koszt jednego miejsca pracy w ramach danego wniosku) x 20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Liczb</w:t>
            </w:r>
            <w:r w:rsidRPr="00E15022">
              <w:rPr>
                <w:rFonts w:ascii="Arial" w:hAnsi="Arial" w:cs="Arial" w:hint="cs"/>
                <w:szCs w:val="22"/>
              </w:rPr>
              <w:t>ę</w:t>
            </w:r>
            <w:r w:rsidRPr="00E15022">
              <w:rPr>
                <w:rFonts w:ascii="Arial" w:hAnsi="Arial" w:cs="Arial"/>
                <w:szCs w:val="22"/>
              </w:rPr>
              <w:t xml:space="preserve"> punkt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>w podaje si</w:t>
            </w:r>
            <w:r w:rsidRPr="00E15022">
              <w:rPr>
                <w:rFonts w:ascii="Arial" w:hAnsi="Arial" w:cs="Arial" w:hint="cs"/>
                <w:szCs w:val="22"/>
              </w:rPr>
              <w:t>ę</w:t>
            </w:r>
            <w:r w:rsidRPr="00E15022">
              <w:rPr>
                <w:rFonts w:ascii="Arial" w:hAnsi="Arial" w:cs="Arial"/>
                <w:szCs w:val="22"/>
              </w:rPr>
              <w:t xml:space="preserve"> z dok</w:t>
            </w:r>
            <w:r w:rsidRPr="00E15022">
              <w:rPr>
                <w:rFonts w:ascii="Arial" w:hAnsi="Arial" w:cs="Arial" w:hint="cs"/>
                <w:szCs w:val="22"/>
              </w:rPr>
              <w:t>ł</w:t>
            </w:r>
            <w:r w:rsidRPr="00E15022">
              <w:rPr>
                <w:rFonts w:ascii="Arial" w:hAnsi="Arial" w:cs="Arial"/>
                <w:szCs w:val="22"/>
              </w:rPr>
              <w:t>adno</w:t>
            </w:r>
            <w:r w:rsidRPr="00E15022">
              <w:rPr>
                <w:rFonts w:ascii="Arial" w:hAnsi="Arial" w:cs="Arial" w:hint="cs"/>
                <w:szCs w:val="22"/>
              </w:rPr>
              <w:t>ś</w:t>
            </w:r>
            <w:r w:rsidRPr="00E15022">
              <w:rPr>
                <w:rFonts w:ascii="Arial" w:hAnsi="Arial" w:cs="Arial"/>
                <w:szCs w:val="22"/>
              </w:rPr>
              <w:t>ci</w:t>
            </w:r>
            <w:r w:rsidRPr="00E15022">
              <w:rPr>
                <w:rFonts w:ascii="Arial" w:hAnsi="Arial" w:cs="Arial" w:hint="cs"/>
                <w:szCs w:val="22"/>
              </w:rPr>
              <w:t>ą</w:t>
            </w:r>
            <w:r w:rsidRPr="00E15022">
              <w:rPr>
                <w:rFonts w:ascii="Arial" w:hAnsi="Arial" w:cs="Arial"/>
                <w:szCs w:val="22"/>
              </w:rPr>
              <w:t xml:space="preserve"> dw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>ch miejsc po przecinku, przy zastosowaniu matematycznych zasad zaokr</w:t>
            </w:r>
            <w:r w:rsidRPr="00E15022">
              <w:rPr>
                <w:rFonts w:ascii="Arial" w:hAnsi="Arial" w:cs="Arial" w:hint="cs"/>
                <w:szCs w:val="22"/>
              </w:rPr>
              <w:t>ą</w:t>
            </w:r>
            <w:r w:rsidRPr="00E15022">
              <w:rPr>
                <w:rFonts w:ascii="Arial" w:hAnsi="Arial" w:cs="Arial"/>
                <w:szCs w:val="22"/>
              </w:rPr>
              <w:t>gle</w:t>
            </w:r>
            <w:r w:rsidRPr="00E15022">
              <w:rPr>
                <w:rFonts w:ascii="Arial" w:hAnsi="Arial" w:cs="Arial" w:hint="cs"/>
                <w:szCs w:val="22"/>
              </w:rPr>
              <w:t>ń</w:t>
            </w:r>
            <w:r w:rsidRPr="00E15022">
              <w:rPr>
                <w:rFonts w:ascii="Arial" w:hAnsi="Arial" w:cs="Arial"/>
                <w:szCs w:val="22"/>
              </w:rPr>
              <w:t>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Punktacja w przypadku przyk</w:t>
            </w:r>
            <w:r w:rsidRPr="00E15022">
              <w:rPr>
                <w:rFonts w:ascii="Arial" w:hAnsi="Arial" w:cs="Arial" w:hint="cs"/>
                <w:szCs w:val="22"/>
              </w:rPr>
              <w:t>ł</w:t>
            </w:r>
            <w:r w:rsidRPr="00E15022">
              <w:rPr>
                <w:rFonts w:ascii="Arial" w:hAnsi="Arial" w:cs="Arial"/>
                <w:szCs w:val="22"/>
              </w:rPr>
              <w:t>adowych wniosk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>w opisanych powy</w:t>
            </w:r>
            <w:r w:rsidRPr="00E15022">
              <w:rPr>
                <w:rFonts w:ascii="Arial" w:hAnsi="Arial" w:cs="Arial" w:hint="cs"/>
                <w:szCs w:val="22"/>
              </w:rPr>
              <w:t>ż</w:t>
            </w:r>
            <w:r w:rsidRPr="00E15022">
              <w:rPr>
                <w:rFonts w:ascii="Arial" w:hAnsi="Arial" w:cs="Arial"/>
                <w:szCs w:val="22"/>
              </w:rPr>
              <w:t>ej (przy za</w:t>
            </w:r>
            <w:r w:rsidRPr="00E15022">
              <w:rPr>
                <w:rFonts w:ascii="Arial" w:hAnsi="Arial" w:cs="Arial" w:hint="cs"/>
                <w:szCs w:val="22"/>
              </w:rPr>
              <w:t>ł</w:t>
            </w:r>
            <w:r w:rsidRPr="00E15022">
              <w:rPr>
                <w:rFonts w:ascii="Arial" w:hAnsi="Arial" w:cs="Arial"/>
                <w:szCs w:val="22"/>
              </w:rPr>
              <w:t>o</w:t>
            </w:r>
            <w:r w:rsidRPr="00E15022">
              <w:rPr>
                <w:rFonts w:ascii="Arial" w:hAnsi="Arial" w:cs="Arial" w:hint="cs"/>
                <w:szCs w:val="22"/>
              </w:rPr>
              <w:t>ż</w:t>
            </w:r>
            <w:r w:rsidRPr="00E15022">
              <w:rPr>
                <w:rFonts w:ascii="Arial" w:hAnsi="Arial" w:cs="Arial"/>
                <w:szCs w:val="22"/>
              </w:rPr>
              <w:t xml:space="preserve">eniu, </w:t>
            </w:r>
            <w:r w:rsidRPr="00E15022">
              <w:rPr>
                <w:rFonts w:ascii="Arial" w:hAnsi="Arial" w:cs="Arial" w:hint="cs"/>
                <w:szCs w:val="22"/>
              </w:rPr>
              <w:t>ż</w:t>
            </w:r>
            <w:r w:rsidRPr="00E15022">
              <w:rPr>
                <w:rFonts w:ascii="Arial" w:hAnsi="Arial" w:cs="Arial"/>
                <w:szCs w:val="22"/>
              </w:rPr>
              <w:t>e s</w:t>
            </w:r>
            <w:r w:rsidRPr="00E15022">
              <w:rPr>
                <w:rFonts w:ascii="Arial" w:hAnsi="Arial" w:cs="Arial" w:hint="cs"/>
                <w:szCs w:val="22"/>
              </w:rPr>
              <w:t>ą</w:t>
            </w:r>
            <w:r w:rsidRPr="00E15022">
              <w:rPr>
                <w:rFonts w:ascii="Arial" w:hAnsi="Arial" w:cs="Arial"/>
                <w:szCs w:val="22"/>
              </w:rPr>
              <w:t xml:space="preserve"> to jedyne projekty, kt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>re wp</w:t>
            </w:r>
            <w:r w:rsidRPr="00E15022">
              <w:rPr>
                <w:rFonts w:ascii="Arial" w:hAnsi="Arial" w:cs="Arial" w:hint="cs"/>
                <w:szCs w:val="22"/>
              </w:rPr>
              <w:t>ł</w:t>
            </w:r>
            <w:r w:rsidRPr="00E15022">
              <w:rPr>
                <w:rFonts w:ascii="Arial" w:hAnsi="Arial" w:cs="Arial"/>
                <w:szCs w:val="22"/>
              </w:rPr>
              <w:t>yn</w:t>
            </w:r>
            <w:r w:rsidRPr="00E15022">
              <w:rPr>
                <w:rFonts w:ascii="Arial" w:hAnsi="Arial" w:cs="Arial" w:hint="cs"/>
                <w:szCs w:val="22"/>
              </w:rPr>
              <w:t>ęł</w:t>
            </w:r>
            <w:r w:rsidRPr="00E15022">
              <w:rPr>
                <w:rFonts w:ascii="Arial" w:hAnsi="Arial" w:cs="Arial"/>
                <w:szCs w:val="22"/>
              </w:rPr>
              <w:t>y w ramach naboru do LGD) wyniesie: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20 punkt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 xml:space="preserve">w </w:t>
            </w:r>
            <w:r w:rsidRPr="00E15022">
              <w:rPr>
                <w:rFonts w:ascii="Arial" w:hAnsi="Arial" w:cs="Arial" w:hint="cs"/>
                <w:szCs w:val="22"/>
              </w:rPr>
              <w:t>–</w:t>
            </w:r>
            <w:r w:rsidRPr="00E15022">
              <w:rPr>
                <w:rFonts w:ascii="Arial" w:hAnsi="Arial" w:cs="Arial"/>
                <w:szCs w:val="22"/>
              </w:rPr>
              <w:t xml:space="preserve"> projekt A (najni</w:t>
            </w:r>
            <w:r w:rsidRPr="00E15022">
              <w:rPr>
                <w:rFonts w:ascii="Arial" w:hAnsi="Arial" w:cs="Arial" w:hint="cs"/>
                <w:szCs w:val="22"/>
              </w:rPr>
              <w:t>ż</w:t>
            </w:r>
            <w:r w:rsidRPr="00E15022">
              <w:rPr>
                <w:rFonts w:ascii="Arial" w:hAnsi="Arial" w:cs="Arial"/>
                <w:szCs w:val="22"/>
              </w:rPr>
              <w:t>szy koszt miejsca pracy: 75.000 z</w:t>
            </w:r>
            <w:r w:rsidRPr="00E15022">
              <w:rPr>
                <w:rFonts w:ascii="Arial" w:hAnsi="Arial" w:cs="Arial" w:hint="cs"/>
                <w:szCs w:val="22"/>
              </w:rPr>
              <w:t>ł</w:t>
            </w:r>
            <w:r w:rsidRPr="00E15022">
              <w:rPr>
                <w:rFonts w:ascii="Arial" w:hAnsi="Arial" w:cs="Arial"/>
                <w:szCs w:val="22"/>
              </w:rPr>
              <w:t>),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16,67 punkt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 xml:space="preserve">w </w:t>
            </w:r>
            <w:r w:rsidRPr="00E15022">
              <w:rPr>
                <w:rFonts w:ascii="Arial" w:hAnsi="Arial" w:cs="Arial" w:hint="cs"/>
                <w:szCs w:val="22"/>
              </w:rPr>
              <w:t>–</w:t>
            </w:r>
            <w:r w:rsidRPr="00E15022">
              <w:rPr>
                <w:rFonts w:ascii="Arial" w:hAnsi="Arial" w:cs="Arial"/>
                <w:szCs w:val="22"/>
              </w:rPr>
              <w:t xml:space="preserve"> projekt C ([75.000/90.000] x 20 = 16,666666666; po zaokr</w:t>
            </w:r>
            <w:r w:rsidRPr="00E15022">
              <w:rPr>
                <w:rFonts w:ascii="Arial" w:hAnsi="Arial" w:cs="Arial" w:hint="cs"/>
                <w:szCs w:val="22"/>
              </w:rPr>
              <w:t>ą</w:t>
            </w:r>
            <w:r w:rsidRPr="00E15022">
              <w:rPr>
                <w:rFonts w:ascii="Arial" w:hAnsi="Arial" w:cs="Arial"/>
                <w:szCs w:val="22"/>
              </w:rPr>
              <w:t>gleniu 16,67 pkt),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12,50 punkt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 xml:space="preserve">w </w:t>
            </w:r>
            <w:r w:rsidRPr="00E15022">
              <w:rPr>
                <w:rFonts w:ascii="Arial" w:hAnsi="Arial" w:cs="Arial" w:hint="cs"/>
                <w:szCs w:val="22"/>
              </w:rPr>
              <w:t>–</w:t>
            </w:r>
            <w:r w:rsidRPr="00E15022">
              <w:rPr>
                <w:rFonts w:ascii="Arial" w:hAnsi="Arial" w:cs="Arial"/>
                <w:szCs w:val="22"/>
              </w:rPr>
              <w:t xml:space="preserve"> projekt B ([75.000/120.000] x 20 = 12,50 pkt).</w:t>
            </w:r>
          </w:p>
        </w:tc>
      </w:tr>
      <w:tr w:rsidR="001978A4" w:rsidRPr="00E15022" w:rsidTr="001978A4">
        <w:trPr>
          <w:trHeight w:val="294"/>
        </w:trPr>
        <w:tc>
          <w:tcPr>
            <w:tcW w:w="568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lastRenderedPageBreak/>
              <w:t>3.</w:t>
            </w:r>
          </w:p>
        </w:tc>
        <w:tc>
          <w:tcPr>
            <w:tcW w:w="2410" w:type="dxa"/>
          </w:tcPr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Projekt zakłada rozwój firmy w jednej z poniższych kategorii:</w:t>
            </w:r>
          </w:p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- świadczącej usługi noclegowe,</w:t>
            </w:r>
          </w:p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- świadczącej usługi gastronomiczne</w:t>
            </w:r>
          </w:p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- prowadzącej usługi z zakresu działalności rehabilitacyjnej, </w:t>
            </w:r>
          </w:p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- prowadzącej usługi z zakresu ochrony zdrowia,</w:t>
            </w:r>
          </w:p>
          <w:p w:rsidR="001978A4" w:rsidRPr="00E15022" w:rsidRDefault="001978A4" w:rsidP="00E60875">
            <w:pPr>
              <w:pStyle w:val="Tabela-Siatka2"/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prowadzącej obiekt rekreacyjny lub świadczące usługi rekreacyjne,</w:t>
            </w:r>
          </w:p>
          <w:p w:rsidR="001978A4" w:rsidRPr="00E15022" w:rsidRDefault="001978A4" w:rsidP="00E60875">
            <w:pPr>
              <w:pStyle w:val="Tabela-Siatka2"/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świadczące usługi opiekuńcze.</w:t>
            </w:r>
          </w:p>
          <w:p w:rsidR="001978A4" w:rsidRPr="00E15022" w:rsidRDefault="001978A4" w:rsidP="00E6087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5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5</w:t>
            </w:r>
          </w:p>
        </w:tc>
        <w:tc>
          <w:tcPr>
            <w:tcW w:w="5954" w:type="dxa"/>
          </w:tcPr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Wskazano zakresy działalności zdiagnozowane w Lokalnej Strategii Rozwoju jako kluczowe dla rozwoju i wykorzystania potencjału obszaru objętego LSR. Weryfikacja nastąpi w oparciu o informacje zawarte we wniosku o dofinansowanie. Wnioskodawca ma obowiązek określić we wniosku główne zakresy planowanej działalności, wraz ze wskazaniem kodów PKD 2007. W przypadku, jeśli ww. zakresy działalności nie wskazują jednoznacznie na przynależność do co najmniej jednej z punktowanych kategorii, zadaniem Wnioskodawcy jest w sposób przejrzysty i niebudzący wątpliwości uzasadnić, w jaki sposób planowana działalność wpisuje się w kategorie punktowane w ramach kryterium. 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Aby otrzymać punkty konieczne jest wykazanie, że jedna z preferowanych kategorii będzie </w:t>
            </w:r>
            <w:r w:rsidRPr="00E15022">
              <w:rPr>
                <w:rFonts w:ascii="Arial" w:hAnsi="Arial" w:cs="Arial"/>
                <w:szCs w:val="22"/>
                <w:u w:val="single"/>
              </w:rPr>
              <w:t>główną, dominującą działalnością Wnioskodawcy.</w:t>
            </w:r>
            <w:r w:rsidRPr="00E15022">
              <w:rPr>
                <w:rFonts w:ascii="Arial" w:hAnsi="Arial" w:cs="Arial"/>
                <w:szCs w:val="22"/>
              </w:rPr>
              <w:t xml:space="preserve"> W razie wątpliwości członkowie Rady dokonają oceny planowanych kosztów projektu odnoszących się bezpośrednio do preferowanych kategorii działalności. Aby otrzymać punkty w ramach kryterium planowane nakłady finansowe na jedną z preferowanych kategorii powinny stanowić co najmniej 50% kosztów kwalifikowalnych operacji.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E15022">
              <w:rPr>
                <w:rFonts w:ascii="Arial" w:hAnsi="Arial" w:cs="Arial"/>
                <w:color w:val="auto"/>
                <w:szCs w:val="22"/>
              </w:rPr>
              <w:t>Kryterium rozłączne, przynależność do więcej niż jednej kategorii nie wpływa na liczbę punktów (osoba planująca uruchomić obiekt noclegowy z restauracją i punktem wypożyczania rowerów uzyska 5 punktów).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Przykład: Wnioskodawca, planuje otworzyć warsztat mechaniczny i argumentuje, że będzie w nim prowadzić też działalność rekreacyjną, tj. wypożyczalnię rowerów. Z budżetu wynika jednak, że koszty utworzenia wypożyczalni rowerów stanowią tylko 5% kosztów kwalifikowalnych. Projekt nie otrzyma punktów.</w:t>
            </w:r>
          </w:p>
        </w:tc>
      </w:tr>
      <w:tr w:rsidR="001978A4" w:rsidRPr="00E15022" w:rsidTr="001978A4">
        <w:trPr>
          <w:trHeight w:val="294"/>
        </w:trPr>
        <w:tc>
          <w:tcPr>
            <w:tcW w:w="568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4.</w:t>
            </w:r>
          </w:p>
        </w:tc>
        <w:tc>
          <w:tcPr>
            <w:tcW w:w="2410" w:type="dxa"/>
          </w:tcPr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Projekt zakłada utworzenie firmy </w:t>
            </w:r>
            <w:r w:rsidRPr="00E15022">
              <w:rPr>
                <w:rFonts w:ascii="Arial" w:hAnsi="Arial" w:cs="Arial"/>
                <w:szCs w:val="22"/>
              </w:rPr>
              <w:lastRenderedPageBreak/>
              <w:t>oferującej usługi dla seniorów.</w:t>
            </w:r>
          </w:p>
          <w:p w:rsidR="001978A4" w:rsidRPr="00E15022" w:rsidRDefault="001978A4" w:rsidP="00E6087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5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lastRenderedPageBreak/>
              <w:t>3</w:t>
            </w:r>
          </w:p>
        </w:tc>
        <w:tc>
          <w:tcPr>
            <w:tcW w:w="5954" w:type="dxa"/>
          </w:tcPr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Wnioskodawca szczegółowo opisał i uzasadnił powiązanie między planowaną działalnością a potrzebami grupy docelowej </w:t>
            </w:r>
            <w:r w:rsidRPr="00E15022">
              <w:rPr>
                <w:rFonts w:ascii="Arial" w:hAnsi="Arial" w:cs="Arial"/>
                <w:szCs w:val="22"/>
              </w:rPr>
              <w:lastRenderedPageBreak/>
              <w:t>w wieku powyżej 50 r. ż.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Punkt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>w nie uzyska wnioskodawca, kt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>ry np. planuje otworzy</w:t>
            </w:r>
            <w:r w:rsidRPr="00E15022">
              <w:rPr>
                <w:rFonts w:ascii="Arial" w:hAnsi="Arial" w:cs="Arial" w:hint="cs"/>
                <w:szCs w:val="22"/>
              </w:rPr>
              <w:t>ć</w:t>
            </w:r>
            <w:r w:rsidRPr="00E15022">
              <w:rPr>
                <w:rFonts w:ascii="Arial" w:hAnsi="Arial" w:cs="Arial"/>
                <w:szCs w:val="22"/>
              </w:rPr>
              <w:t xml:space="preserve"> warsztat mechaniczny i argumentuje, </w:t>
            </w:r>
            <w:r w:rsidRPr="00E15022">
              <w:rPr>
                <w:rFonts w:ascii="Arial" w:hAnsi="Arial" w:cs="Arial" w:hint="cs"/>
                <w:szCs w:val="22"/>
              </w:rPr>
              <w:t>ż</w:t>
            </w:r>
            <w:r w:rsidRPr="00E15022">
              <w:rPr>
                <w:rFonts w:ascii="Arial" w:hAnsi="Arial" w:cs="Arial"/>
                <w:szCs w:val="22"/>
              </w:rPr>
              <w:t>e b</w:t>
            </w:r>
            <w:r w:rsidRPr="00E15022">
              <w:rPr>
                <w:rFonts w:ascii="Arial" w:hAnsi="Arial" w:cs="Arial" w:hint="cs"/>
                <w:szCs w:val="22"/>
              </w:rPr>
              <w:t>ę</w:t>
            </w:r>
            <w:r w:rsidRPr="00E15022">
              <w:rPr>
                <w:rFonts w:ascii="Arial" w:hAnsi="Arial" w:cs="Arial"/>
                <w:szCs w:val="22"/>
              </w:rPr>
              <w:t xml:space="preserve">dzie w nim </w:t>
            </w:r>
            <w:r w:rsidRPr="00E15022">
              <w:rPr>
                <w:rFonts w:ascii="Arial" w:hAnsi="Arial" w:cs="Arial" w:hint="cs"/>
                <w:szCs w:val="22"/>
              </w:rPr>
              <w:t>ś</w:t>
            </w:r>
            <w:r w:rsidRPr="00E15022">
              <w:rPr>
                <w:rFonts w:ascii="Arial" w:hAnsi="Arial" w:cs="Arial"/>
                <w:szCs w:val="22"/>
              </w:rPr>
              <w:t>wiadczy</w:t>
            </w:r>
            <w:r w:rsidRPr="00E15022">
              <w:rPr>
                <w:rFonts w:ascii="Arial" w:hAnsi="Arial" w:cs="Arial" w:hint="cs"/>
                <w:szCs w:val="22"/>
              </w:rPr>
              <w:t>ć</w:t>
            </w:r>
            <w:r w:rsidRPr="00E15022">
              <w:rPr>
                <w:rFonts w:ascii="Arial" w:hAnsi="Arial" w:cs="Arial"/>
                <w:szCs w:val="22"/>
              </w:rPr>
              <w:t xml:space="preserve"> us</w:t>
            </w:r>
            <w:r w:rsidRPr="00E15022">
              <w:rPr>
                <w:rFonts w:ascii="Arial" w:hAnsi="Arial" w:cs="Arial" w:hint="cs"/>
                <w:szCs w:val="22"/>
              </w:rPr>
              <w:t>ł</w:t>
            </w:r>
            <w:r w:rsidRPr="00E15022">
              <w:rPr>
                <w:rFonts w:ascii="Arial" w:hAnsi="Arial" w:cs="Arial"/>
                <w:szCs w:val="22"/>
              </w:rPr>
              <w:t>ugi dla senior</w:t>
            </w:r>
            <w:r w:rsidRPr="00E15022">
              <w:rPr>
                <w:rFonts w:ascii="Arial" w:hAnsi="Arial" w:cs="Arial" w:hint="cs"/>
                <w:szCs w:val="22"/>
              </w:rPr>
              <w:t>ó</w:t>
            </w:r>
            <w:r w:rsidRPr="00E15022">
              <w:rPr>
                <w:rFonts w:ascii="Arial" w:hAnsi="Arial" w:cs="Arial"/>
                <w:szCs w:val="22"/>
              </w:rPr>
              <w:t>w, gdy</w:t>
            </w:r>
            <w:r w:rsidRPr="00E15022">
              <w:rPr>
                <w:rFonts w:ascii="Arial" w:hAnsi="Arial" w:cs="Arial" w:hint="cs"/>
                <w:szCs w:val="22"/>
              </w:rPr>
              <w:t>ż</w:t>
            </w:r>
            <w:r w:rsidRPr="00E15022">
              <w:rPr>
                <w:rFonts w:ascii="Arial" w:hAnsi="Arial" w:cs="Arial"/>
                <w:szCs w:val="22"/>
              </w:rPr>
              <w:t xml:space="preserve"> s</w:t>
            </w:r>
            <w:r w:rsidRPr="00E15022">
              <w:rPr>
                <w:rFonts w:ascii="Arial" w:hAnsi="Arial" w:cs="Arial" w:hint="cs"/>
                <w:szCs w:val="22"/>
              </w:rPr>
              <w:t>ą</w:t>
            </w:r>
            <w:r w:rsidRPr="00E15022">
              <w:rPr>
                <w:rFonts w:ascii="Arial" w:hAnsi="Arial" w:cs="Arial"/>
                <w:szCs w:val="22"/>
              </w:rPr>
              <w:t xml:space="preserve"> oni klientami warsztatu.</w:t>
            </w:r>
          </w:p>
        </w:tc>
      </w:tr>
      <w:tr w:rsidR="001978A4" w:rsidRPr="00E15022" w:rsidTr="001978A4">
        <w:trPr>
          <w:trHeight w:val="294"/>
        </w:trPr>
        <w:tc>
          <w:tcPr>
            <w:tcW w:w="568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lastRenderedPageBreak/>
              <w:t>5.</w:t>
            </w:r>
          </w:p>
        </w:tc>
        <w:tc>
          <w:tcPr>
            <w:tcW w:w="2410" w:type="dxa"/>
          </w:tcPr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Wnioskodawca posiada siedzibę na obszarze LGD lub dodatkowe miejsce prowadzenia działalności gospodarczej zgłoszone co najmniej 12 miesięcy przed dniem złożenia wniosku. </w:t>
            </w:r>
          </w:p>
        </w:tc>
        <w:tc>
          <w:tcPr>
            <w:tcW w:w="85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16</w:t>
            </w:r>
          </w:p>
        </w:tc>
        <w:tc>
          <w:tcPr>
            <w:tcW w:w="5954" w:type="dxa"/>
          </w:tcPr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Weryfikacja nastąpi wyłącznie w oparciu o dokumenty przedstawione przez Wnioskodawcę: aktualny wydruk z Centralnej Ewidencji i Informacji Działalności Gospodarczej lub Krajowego Rejestru Sądowego (wykonany w ciągu 3 miesięcy przed dniem złożenia wniosku o przyznanie pomocy). Dokument powinien zawierać datę zgłoszenia siedziby firmy lub dodatkowego miejsca prowadzenia działalności gospodarczej.</w:t>
            </w:r>
          </w:p>
        </w:tc>
      </w:tr>
      <w:tr w:rsidR="001978A4" w:rsidRPr="00E15022" w:rsidTr="001978A4">
        <w:trPr>
          <w:trHeight w:val="294"/>
        </w:trPr>
        <w:tc>
          <w:tcPr>
            <w:tcW w:w="568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6.</w:t>
            </w:r>
          </w:p>
        </w:tc>
        <w:tc>
          <w:tcPr>
            <w:tcW w:w="2410" w:type="dxa"/>
          </w:tcPr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Wnioskodawca jest podmiotem ekonomii społecznej. </w:t>
            </w:r>
          </w:p>
          <w:p w:rsidR="001978A4" w:rsidRPr="00E15022" w:rsidRDefault="001978A4" w:rsidP="00E6087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5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5954" w:type="dxa"/>
          </w:tcPr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Podmiotem ekonomii społecznej w  rozumieniu  niniejszego kryterium  są:  spółdzielnie pracy, spółdzielnie inwalidów i spółdzielnie niewidomych, spółdzielnie socjalne, zakłady aktywności zawodowej, fundacje i stowarzyszenia prowadzące działalność gospodarczą. Weryfikacja nastąpi wyłącznie w oparciu o dokumenty przedstawione przez Wnioskodawcę: aktualny wydruk z Krajowego Rejestru Sądowego (wykonany w ciągu 3 miesięcy przed dniem złożenia wniosku o przyznanie pomocy). Dokument powinien zawierać datę zgłoszenia prowadzenia działalności gospodarczej.</w:t>
            </w:r>
          </w:p>
        </w:tc>
      </w:tr>
      <w:tr w:rsidR="001978A4" w:rsidRPr="00E15022" w:rsidTr="001978A4">
        <w:trPr>
          <w:trHeight w:val="294"/>
        </w:trPr>
        <w:tc>
          <w:tcPr>
            <w:tcW w:w="568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7.</w:t>
            </w:r>
          </w:p>
        </w:tc>
        <w:tc>
          <w:tcPr>
            <w:tcW w:w="2410" w:type="dxa"/>
          </w:tcPr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W zaplanowanej działalności gospodarczej zostaną wykorzystane lokalne zasoby przyrodnicze i/lub historyczne i/lub kulturowe.</w:t>
            </w:r>
          </w:p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- wykorzystanie zasobów z 1 kategorii – 2 pkt.</w:t>
            </w:r>
          </w:p>
          <w:p w:rsidR="001978A4" w:rsidRPr="00E15022" w:rsidRDefault="001978A4" w:rsidP="00E6087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- wykorzystanie zasobów z więcej niż 1 kategorii – 5 pkt</w:t>
            </w:r>
          </w:p>
        </w:tc>
        <w:tc>
          <w:tcPr>
            <w:tcW w:w="85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max 5</w:t>
            </w:r>
          </w:p>
        </w:tc>
        <w:tc>
          <w:tcPr>
            <w:tcW w:w="5954" w:type="dxa"/>
          </w:tcPr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Kryterium premiujące wykorzystanie w ramach projektu walorów, materiałów, produktów oraz innego potencjału zdiagnozowanego w ramach Lokalnej Strategii Rozwoju dla obszaru objętego działaniem LGD. Weryfikacja nastąpi w oparciu o informacje zawarte we wniosku o dofinansowanie. W celu zachowania elastyczności kryterium oraz równych szans w dostępie do środków, LGD nie zamyka listy sposobów wykorzystania lokalnych zasobów i walorów przyrodniczych, historycznych, kulturowych. Zadaniem Wnioskodawcy jest szczegółowo opisać, w jaki sposób zamierza wykorzystać lokalne zasoby obszaru oraz uzasadnić w jaki sposób wykorzystanie wskazanych zasobów i walorów wpłynie to na realizację celów opisywanego projektu.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Członkowie Rady dokonają oceny informacji przedstawionych przez wnioskodawcę i mogą nie zgodzić się z jego argumentacją (pozostawiając ślad rewizyjny w postaci pisemnego uzasadnienia).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Punktów nie uzyska operacja, która nie przewiduje szczególnego sposobu wykorzystania lokalnych zasobów i walorów przyrodniczych (np. uzasadnienie wnioskodawcy sprowadzi się do stwierdzenia, że będzie wykorzystywał zasoby historyczne obszaru).</w:t>
            </w:r>
          </w:p>
        </w:tc>
      </w:tr>
      <w:tr w:rsidR="001978A4" w:rsidRPr="00E15022" w:rsidTr="001978A4">
        <w:trPr>
          <w:trHeight w:val="294"/>
        </w:trPr>
        <w:tc>
          <w:tcPr>
            <w:tcW w:w="568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8.</w:t>
            </w:r>
          </w:p>
        </w:tc>
        <w:tc>
          <w:tcPr>
            <w:tcW w:w="2410" w:type="dxa"/>
          </w:tcPr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Wnioskodawca wziął udział w szkoleniu/doradztwie przeprowadzonym przez LGD w ramach danego naboru.</w:t>
            </w:r>
          </w:p>
          <w:p w:rsidR="001978A4" w:rsidRPr="00E15022" w:rsidRDefault="001978A4" w:rsidP="00E60875">
            <w:pPr>
              <w:pStyle w:val="Tabela-Siatka2"/>
              <w:numPr>
                <w:ilvl w:val="0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za obecność na szkoleniu 2 PKT</w:t>
            </w:r>
          </w:p>
          <w:p w:rsidR="001978A4" w:rsidRPr="00E15022" w:rsidRDefault="001978A4" w:rsidP="00E60875">
            <w:pPr>
              <w:pStyle w:val="Tabela-Siatka2"/>
              <w:numPr>
                <w:ilvl w:val="0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za obecność na doradztwie 4 PKT</w:t>
            </w:r>
          </w:p>
          <w:p w:rsidR="001978A4" w:rsidRPr="00E15022" w:rsidRDefault="001978A4" w:rsidP="00E60875">
            <w:pPr>
              <w:pStyle w:val="Tabela-Siatka2"/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hanging="122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za obecność na szkoleniu i doradztwie </w:t>
            </w:r>
            <w:r w:rsidRPr="00E15022">
              <w:rPr>
                <w:rFonts w:ascii="Arial" w:hAnsi="Arial" w:cs="Arial"/>
                <w:szCs w:val="22"/>
              </w:rPr>
              <w:lastRenderedPageBreak/>
              <w:t>6 PKT</w:t>
            </w:r>
          </w:p>
        </w:tc>
        <w:tc>
          <w:tcPr>
            <w:tcW w:w="85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lastRenderedPageBreak/>
              <w:t>max 6</w:t>
            </w:r>
          </w:p>
        </w:tc>
        <w:tc>
          <w:tcPr>
            <w:tcW w:w="5954" w:type="dxa"/>
          </w:tcPr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Wnioskodawca wskazuje we wniosku, że wziął/wzięła udział w jednej lub obu formach wsparcia LGD w ramach naboru, w którym zostanie złożony wniosek. Weryfikacja nastąpi w oparciu o dokumentację LGD, tzn. listy obecności podpisywane przez uczestników na szkoleniach, rejestr udzielonego doradztwa utworzony w biurze LGD. Obowiązkiem Wnioskodawcy jest złożenie podpisu na odpowiednim dokumencie (liście obecności podczas szkolenia i/lub w rejestrze doradztwa), jako dowodu na skorzystanie ze wsparcia. W przypadku stwierdzenia, że wnioskodawca pomimo wskazania na uzyskanie wsparcia nie figuruje na liście obecności szkoleń i/lub w rejestrze doradztwa zrealizowanych w ramach naboru, w </w:t>
            </w:r>
            <w:r w:rsidRPr="00E15022">
              <w:rPr>
                <w:rFonts w:ascii="Arial" w:hAnsi="Arial" w:cs="Arial"/>
                <w:szCs w:val="22"/>
              </w:rPr>
              <w:lastRenderedPageBreak/>
              <w:t xml:space="preserve">którym został złożony wniosek, punkty nie zostaną przyznane. 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Kryterium nie zostanie uznane za spełnione w przypadku doradztwa udzielonego wyłącznie w rozmowie telefonicznej, podczas spotkania informacyjnego lub udziału w szkoleniu i/lub doradztwie w naborze innym niż nabór, w ramach którego został złożony wniosek.</w:t>
            </w:r>
          </w:p>
        </w:tc>
      </w:tr>
      <w:tr w:rsidR="001978A4" w:rsidRPr="00E15022" w:rsidTr="001978A4">
        <w:trPr>
          <w:trHeight w:val="294"/>
        </w:trPr>
        <w:tc>
          <w:tcPr>
            <w:tcW w:w="568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lastRenderedPageBreak/>
              <w:t>9.</w:t>
            </w:r>
          </w:p>
        </w:tc>
        <w:tc>
          <w:tcPr>
            <w:tcW w:w="2410" w:type="dxa"/>
          </w:tcPr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Wnioskodawca przewidział wniesienie wkładu własnego na poziomie:</w:t>
            </w:r>
          </w:p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- pow. 35 % do 45 % - 5 pkt</w:t>
            </w:r>
          </w:p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- pow. 45 % do 55 % -  10 pkt</w:t>
            </w:r>
          </w:p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- pow. 55 % - 15 pkt</w:t>
            </w:r>
          </w:p>
          <w:p w:rsidR="001978A4" w:rsidRPr="00E15022" w:rsidRDefault="001978A4" w:rsidP="00E6087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kosztów kwalifikowalnych operacji.</w:t>
            </w:r>
          </w:p>
        </w:tc>
        <w:tc>
          <w:tcPr>
            <w:tcW w:w="85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max 15</w:t>
            </w:r>
          </w:p>
        </w:tc>
        <w:tc>
          <w:tcPr>
            <w:tcW w:w="5954" w:type="dxa"/>
          </w:tcPr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E15022">
              <w:rPr>
                <w:rFonts w:ascii="Arial" w:hAnsi="Arial" w:cs="Arial"/>
                <w:color w:val="auto"/>
                <w:szCs w:val="22"/>
              </w:rPr>
              <w:t xml:space="preserve">Weryfikacja nastąpi w oparciu o informacje zawarte we wniosku o dofinansowanie. 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E15022">
              <w:rPr>
                <w:rFonts w:ascii="Arial" w:hAnsi="Arial" w:cs="Arial"/>
                <w:color w:val="auto"/>
                <w:szCs w:val="22"/>
              </w:rPr>
              <w:t>Wkład własny jest rozumiany jako kwota pozostała po odjęciu od łącznej wartości kosztów kwalifikowanych kwoty wnioskowanego dofinansowania.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E15022">
              <w:rPr>
                <w:rFonts w:ascii="Arial" w:hAnsi="Arial" w:cs="Arial"/>
                <w:color w:val="auto"/>
                <w:szCs w:val="22"/>
              </w:rPr>
              <w:t>Kryterium rozłączne, punkty nie sumują się.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color w:val="auto"/>
                <w:szCs w:val="22"/>
              </w:rPr>
              <w:t>Przykład: Wnioskodawca w budżecie projektu przewidział konieczność poniesienia kosztów kwalifikowanych na łączną kwotę 200 tys. zł, a wnosi o dofinansowanie w wysokości 100 tys. zł. Oznacza to, że wkład własny wyniesie 100 tys. zł, czyli 50% kosztów kwalifikowalnych operacji. Operacja taka otrzyma 10 punktów.</w:t>
            </w:r>
          </w:p>
        </w:tc>
      </w:tr>
      <w:tr w:rsidR="001978A4" w:rsidRPr="00E15022" w:rsidTr="001978A4">
        <w:trPr>
          <w:trHeight w:val="294"/>
        </w:trPr>
        <w:tc>
          <w:tcPr>
            <w:tcW w:w="568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10.</w:t>
            </w:r>
          </w:p>
        </w:tc>
        <w:tc>
          <w:tcPr>
            <w:tcW w:w="2410" w:type="dxa"/>
          </w:tcPr>
          <w:p w:rsidR="001978A4" w:rsidRPr="00E15022" w:rsidRDefault="001978A4" w:rsidP="00E6087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Wnioskodawca uwzględnił i opisał działania w ramach projektu dotyczące wykorzystania metod i/lub narzędzi z zakresu ochrony środowiska, przeciwdziałania zmianom klimatu.</w:t>
            </w:r>
          </w:p>
        </w:tc>
        <w:tc>
          <w:tcPr>
            <w:tcW w:w="85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5954" w:type="dxa"/>
          </w:tcPr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Wnioskodawca opisał we wniosku narzędzia i/lub metody z zakresu ochrony środowiska, przeciwdziałania zmianom klimatu, np. zakup sprzętu posiadającego certyfikaty z zakresu ochrony środowiska i/lub przeciwdziałania zmianom klimatu. Weryfikacja nastąpi w oparciu o informacje zawarte we wniosku o dofinansowanie oraz dokumenty załączone do wniosku (fakultatywnie, maksymalnie 3 kserokopie zaświadczeń, certyfikatów lub innych oficjalnych dokumentów wydanych przez upoważnione podmioty, niezbędnych do uzasadnienia spełnienia kryterium). </w:t>
            </w: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Punktów nie uzyska operacja, w której nie przedstawiono listy konkretnych działań, narzędzi, metod (np. uzasadnienie wnioskodawcy sprowadzi się do stwierdzenia, że planuje uwzględnić metody i/lub narzędzia z zakresu ochrony środowiska, przeciwdziałania zmianom klimatu).</w:t>
            </w:r>
          </w:p>
        </w:tc>
      </w:tr>
      <w:tr w:rsidR="001978A4" w:rsidRPr="00E15022" w:rsidTr="001978A4">
        <w:trPr>
          <w:trHeight w:val="294"/>
        </w:trPr>
        <w:tc>
          <w:tcPr>
            <w:tcW w:w="568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11.</w:t>
            </w:r>
          </w:p>
        </w:tc>
        <w:tc>
          <w:tcPr>
            <w:tcW w:w="2410" w:type="dxa"/>
          </w:tcPr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Wnioskodawca w dniu złożenia wniosku jest członkiem Lokalnej Grupy Działania i ma opłacone wszystkie wymagane składki.</w:t>
            </w:r>
          </w:p>
        </w:tc>
        <w:tc>
          <w:tcPr>
            <w:tcW w:w="85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5954" w:type="dxa"/>
          </w:tcPr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Weryfikacja w oparciu o dane LGD, po wskazaniu na spełnienie kryterium przez Wnioskodawcę, we wniosku o dofinansowanie. Kryterium uznaje się za spełnione jeżeli na dzień złożenia wniosku Wnioskodawca znajduje się na liście członków i ma opłacone wszystkie wymagane składki członkowskie Stowarzyszenia LGD.</w:t>
            </w:r>
          </w:p>
        </w:tc>
      </w:tr>
      <w:tr w:rsidR="001978A4" w:rsidRPr="00E15022" w:rsidTr="001978A4">
        <w:trPr>
          <w:trHeight w:val="294"/>
        </w:trPr>
        <w:tc>
          <w:tcPr>
            <w:tcW w:w="568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12.</w:t>
            </w:r>
          </w:p>
        </w:tc>
        <w:tc>
          <w:tcPr>
            <w:tcW w:w="2410" w:type="dxa"/>
          </w:tcPr>
          <w:p w:rsidR="001978A4" w:rsidRPr="00E15022" w:rsidRDefault="001978A4" w:rsidP="00E60875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>Wnioskodawca dostarczył zaświadczenie o niezaleganiu z opłatami wystawione przez:</w:t>
            </w:r>
          </w:p>
          <w:p w:rsidR="001978A4" w:rsidRPr="00E15022" w:rsidRDefault="001978A4" w:rsidP="00E60875">
            <w:pPr>
              <w:pStyle w:val="Tabela-Siatka2"/>
              <w:numPr>
                <w:ilvl w:val="0"/>
                <w:numId w:val="4"/>
              </w:numPr>
              <w:tabs>
                <w:tab w:val="clear" w:pos="586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04" w:hanging="204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 Urząd Gminy/Miasta w zakresie podatku od nieruchomości,</w:t>
            </w:r>
          </w:p>
          <w:p w:rsidR="001978A4" w:rsidRPr="00E15022" w:rsidRDefault="001978A4" w:rsidP="00E60875">
            <w:pPr>
              <w:pStyle w:val="Tabela-Siatka2"/>
              <w:numPr>
                <w:ilvl w:val="0"/>
                <w:numId w:val="4"/>
              </w:numPr>
              <w:tabs>
                <w:tab w:val="clear" w:pos="586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04" w:hanging="204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 Urząd Skarbowy,</w:t>
            </w:r>
          </w:p>
          <w:p w:rsidR="001978A4" w:rsidRPr="00E15022" w:rsidRDefault="001978A4" w:rsidP="00E60875">
            <w:pPr>
              <w:pStyle w:val="Tabela-Siatka2"/>
              <w:numPr>
                <w:ilvl w:val="0"/>
                <w:numId w:val="4"/>
              </w:numPr>
              <w:tabs>
                <w:tab w:val="clear" w:pos="586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04" w:hanging="204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 ZUS.</w:t>
            </w:r>
          </w:p>
          <w:p w:rsidR="001978A4" w:rsidRPr="00E15022" w:rsidRDefault="001978A4" w:rsidP="00E6087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5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9</w:t>
            </w:r>
          </w:p>
        </w:tc>
        <w:tc>
          <w:tcPr>
            <w:tcW w:w="5954" w:type="dxa"/>
          </w:tcPr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Wnioskodawca we wniosku o dofinansowanie wskazuje na spełnienie kryterium i obowiązkowo załącza do wniosku stosowne dokumenty: aktualne, urzędowe zaświadczenia o niezaleganiu z płatnościami wydane przez właściwy Urząd Skarbowy, oddział Zakładu Ubezpieczeń Społecznych oraz właściwy Urząd </w:t>
            </w:r>
            <w:r w:rsidRPr="00E15022">
              <w:rPr>
                <w:rFonts w:ascii="Arial" w:hAnsi="Arial" w:cs="Arial"/>
                <w:color w:val="auto"/>
                <w:szCs w:val="22"/>
              </w:rPr>
              <w:t xml:space="preserve">Miasta/Gminy. </w:t>
            </w:r>
            <w:r w:rsidRPr="00E15022">
              <w:rPr>
                <w:rFonts w:ascii="Arial" w:hAnsi="Arial" w:cs="Arial"/>
                <w:szCs w:val="22"/>
              </w:rPr>
              <w:t>W przypadku wskazania przez Wnioskodawcę spełnienia kryterium, jednak niezałączenia wszystkich stosownych dokumentów do wniosku o dofinansowanie, punkty w ramach kryterium nie zostaną przyznane.</w:t>
            </w:r>
          </w:p>
        </w:tc>
      </w:tr>
      <w:tr w:rsidR="001978A4" w:rsidRPr="00E15022" w:rsidTr="001978A4">
        <w:trPr>
          <w:trHeight w:val="539"/>
        </w:trPr>
        <w:tc>
          <w:tcPr>
            <w:tcW w:w="2978" w:type="dxa"/>
            <w:gridSpan w:val="2"/>
            <w:shd w:val="clear" w:color="auto" w:fill="F8F8F8"/>
          </w:tcPr>
          <w:p w:rsidR="001978A4" w:rsidRPr="00E15022" w:rsidRDefault="001978A4" w:rsidP="00E60875">
            <w:pPr>
              <w:spacing w:after="0" w:line="240" w:lineRule="auto"/>
              <w:jc w:val="right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RAZEM</w:t>
            </w:r>
          </w:p>
        </w:tc>
        <w:tc>
          <w:tcPr>
            <w:tcW w:w="850" w:type="dxa"/>
          </w:tcPr>
          <w:p w:rsidR="001978A4" w:rsidRPr="00E15022" w:rsidRDefault="001978A4" w:rsidP="00E6087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15022">
              <w:rPr>
                <w:rFonts w:ascii="Arial" w:hAnsi="Arial" w:cs="Arial"/>
                <w:b/>
                <w:szCs w:val="22"/>
              </w:rPr>
              <w:t>100</w:t>
            </w:r>
          </w:p>
        </w:tc>
        <w:tc>
          <w:tcPr>
            <w:tcW w:w="5954" w:type="dxa"/>
          </w:tcPr>
          <w:p w:rsidR="001978A4" w:rsidRPr="00E15022" w:rsidRDefault="001978A4" w:rsidP="00E60875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E15022">
              <w:rPr>
                <w:rFonts w:ascii="Arial" w:hAnsi="Arial" w:cs="Arial"/>
                <w:szCs w:val="22"/>
              </w:rPr>
              <w:t xml:space="preserve">Minimalna liczba punktów, którą musi uzyskać operacja, aby mogła być wybrana do realizacji wynosi </w:t>
            </w:r>
            <w:r w:rsidR="001817D7">
              <w:rPr>
                <w:rFonts w:ascii="Arial" w:hAnsi="Arial" w:cs="Arial"/>
                <w:b/>
                <w:szCs w:val="22"/>
              </w:rPr>
              <w:t>5</w:t>
            </w:r>
            <w:r w:rsidRPr="00E15022">
              <w:rPr>
                <w:rFonts w:ascii="Arial" w:hAnsi="Arial" w:cs="Arial"/>
                <w:b/>
                <w:szCs w:val="22"/>
              </w:rPr>
              <w:t>0 punktów</w:t>
            </w:r>
            <w:r w:rsidRPr="00E15022">
              <w:rPr>
                <w:rFonts w:ascii="Arial" w:hAnsi="Arial" w:cs="Arial"/>
                <w:szCs w:val="22"/>
              </w:rPr>
              <w:t xml:space="preserve"> na 100 możliwych.</w:t>
            </w:r>
          </w:p>
        </w:tc>
      </w:tr>
    </w:tbl>
    <w:p w:rsidR="00A77DF8" w:rsidRDefault="00A77DF8"/>
    <w:sectPr w:rsidR="00A77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1">
    <w:nsid w:val="00000005"/>
    <w:multiLevelType w:val="multilevel"/>
    <w:tmpl w:val="894EE877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2">
    <w:nsid w:val="00000007"/>
    <w:multiLevelType w:val="multilevel"/>
    <w:tmpl w:val="894EE879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3">
    <w:nsid w:val="0000000A"/>
    <w:multiLevelType w:val="multilevel"/>
    <w:tmpl w:val="894EE87C"/>
    <w:lvl w:ilvl="0">
      <w:start w:val="1"/>
      <w:numFmt w:val="bullet"/>
      <w:lvlText w:val="-"/>
      <w:lvlJc w:val="left"/>
      <w:pPr>
        <w:tabs>
          <w:tab w:val="num" w:pos="586"/>
        </w:tabs>
        <w:ind w:left="586" w:firstLine="122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96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68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40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12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84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56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28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6002"/>
      </w:pPr>
      <w:rPr>
        <w:rFonts w:hint="default"/>
        <w:position w:val="0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A4"/>
    <w:rsid w:val="00000F3C"/>
    <w:rsid w:val="000203BE"/>
    <w:rsid w:val="0003258C"/>
    <w:rsid w:val="0003284F"/>
    <w:rsid w:val="000345B3"/>
    <w:rsid w:val="00046F28"/>
    <w:rsid w:val="000516F9"/>
    <w:rsid w:val="00054989"/>
    <w:rsid w:val="000559B5"/>
    <w:rsid w:val="000642F3"/>
    <w:rsid w:val="00066975"/>
    <w:rsid w:val="00066ECD"/>
    <w:rsid w:val="00070394"/>
    <w:rsid w:val="000720ED"/>
    <w:rsid w:val="00076E0B"/>
    <w:rsid w:val="00077107"/>
    <w:rsid w:val="00080F17"/>
    <w:rsid w:val="000838CF"/>
    <w:rsid w:val="00087C21"/>
    <w:rsid w:val="00092725"/>
    <w:rsid w:val="00094124"/>
    <w:rsid w:val="00096D41"/>
    <w:rsid w:val="000A0DE2"/>
    <w:rsid w:val="000A4ADA"/>
    <w:rsid w:val="000A521C"/>
    <w:rsid w:val="000B07C4"/>
    <w:rsid w:val="000B730E"/>
    <w:rsid w:val="000C07BE"/>
    <w:rsid w:val="000C31FA"/>
    <w:rsid w:val="000D000E"/>
    <w:rsid w:val="000D07CB"/>
    <w:rsid w:val="000D0EB3"/>
    <w:rsid w:val="000D187E"/>
    <w:rsid w:val="000D6DD7"/>
    <w:rsid w:val="000F64F1"/>
    <w:rsid w:val="00105DB2"/>
    <w:rsid w:val="00112314"/>
    <w:rsid w:val="001205AF"/>
    <w:rsid w:val="001214E6"/>
    <w:rsid w:val="00122EF8"/>
    <w:rsid w:val="001258A0"/>
    <w:rsid w:val="00126AA5"/>
    <w:rsid w:val="00126C17"/>
    <w:rsid w:val="00127B08"/>
    <w:rsid w:val="00130073"/>
    <w:rsid w:val="00132998"/>
    <w:rsid w:val="00134C47"/>
    <w:rsid w:val="00137963"/>
    <w:rsid w:val="00140EDE"/>
    <w:rsid w:val="00141F6F"/>
    <w:rsid w:val="00151D13"/>
    <w:rsid w:val="00157E1A"/>
    <w:rsid w:val="00162176"/>
    <w:rsid w:val="001671BB"/>
    <w:rsid w:val="00171141"/>
    <w:rsid w:val="00174FAA"/>
    <w:rsid w:val="001817D7"/>
    <w:rsid w:val="00183E08"/>
    <w:rsid w:val="0018424F"/>
    <w:rsid w:val="00184781"/>
    <w:rsid w:val="00185DEB"/>
    <w:rsid w:val="001930FC"/>
    <w:rsid w:val="0019497E"/>
    <w:rsid w:val="001953EA"/>
    <w:rsid w:val="001978A4"/>
    <w:rsid w:val="001A71C2"/>
    <w:rsid w:val="001B1DAD"/>
    <w:rsid w:val="001B3411"/>
    <w:rsid w:val="001B4F9F"/>
    <w:rsid w:val="001C0BA2"/>
    <w:rsid w:val="001C1563"/>
    <w:rsid w:val="001C174B"/>
    <w:rsid w:val="001C5C91"/>
    <w:rsid w:val="001C6414"/>
    <w:rsid w:val="001C6B56"/>
    <w:rsid w:val="001D5633"/>
    <w:rsid w:val="001E1233"/>
    <w:rsid w:val="001E16AC"/>
    <w:rsid w:val="001E3136"/>
    <w:rsid w:val="001E3465"/>
    <w:rsid w:val="001E3914"/>
    <w:rsid w:val="001E54C1"/>
    <w:rsid w:val="001E5F7C"/>
    <w:rsid w:val="001F003D"/>
    <w:rsid w:val="001F4D69"/>
    <w:rsid w:val="002003B6"/>
    <w:rsid w:val="00207DD9"/>
    <w:rsid w:val="002104A3"/>
    <w:rsid w:val="002105BA"/>
    <w:rsid w:val="00211112"/>
    <w:rsid w:val="00211781"/>
    <w:rsid w:val="00213C24"/>
    <w:rsid w:val="00215E07"/>
    <w:rsid w:val="00221121"/>
    <w:rsid w:val="00221C7B"/>
    <w:rsid w:val="0022349E"/>
    <w:rsid w:val="002254C2"/>
    <w:rsid w:val="00226806"/>
    <w:rsid w:val="002302BA"/>
    <w:rsid w:val="0023098B"/>
    <w:rsid w:val="0023256D"/>
    <w:rsid w:val="0025000B"/>
    <w:rsid w:val="00250AC6"/>
    <w:rsid w:val="002520E1"/>
    <w:rsid w:val="002627D5"/>
    <w:rsid w:val="00263FEC"/>
    <w:rsid w:val="002645BE"/>
    <w:rsid w:val="002702DB"/>
    <w:rsid w:val="0027216A"/>
    <w:rsid w:val="0027288E"/>
    <w:rsid w:val="00274144"/>
    <w:rsid w:val="00275933"/>
    <w:rsid w:val="00281A77"/>
    <w:rsid w:val="00281B6F"/>
    <w:rsid w:val="0028268E"/>
    <w:rsid w:val="00292F84"/>
    <w:rsid w:val="00293387"/>
    <w:rsid w:val="002940AF"/>
    <w:rsid w:val="00296292"/>
    <w:rsid w:val="002968F0"/>
    <w:rsid w:val="002A2451"/>
    <w:rsid w:val="002A66B3"/>
    <w:rsid w:val="002A76BF"/>
    <w:rsid w:val="002A7B60"/>
    <w:rsid w:val="002B2EAA"/>
    <w:rsid w:val="002B346B"/>
    <w:rsid w:val="002B5CAA"/>
    <w:rsid w:val="002B6ED4"/>
    <w:rsid w:val="002C09C7"/>
    <w:rsid w:val="002C2292"/>
    <w:rsid w:val="002C60B6"/>
    <w:rsid w:val="002C6A2E"/>
    <w:rsid w:val="002D6D17"/>
    <w:rsid w:val="002E599B"/>
    <w:rsid w:val="002E75EB"/>
    <w:rsid w:val="002E766B"/>
    <w:rsid w:val="002F1BCA"/>
    <w:rsid w:val="002F74A4"/>
    <w:rsid w:val="00300C43"/>
    <w:rsid w:val="0030159E"/>
    <w:rsid w:val="003028F9"/>
    <w:rsid w:val="00303941"/>
    <w:rsid w:val="00305005"/>
    <w:rsid w:val="00312211"/>
    <w:rsid w:val="0032037C"/>
    <w:rsid w:val="00322CB6"/>
    <w:rsid w:val="00336F49"/>
    <w:rsid w:val="003430AC"/>
    <w:rsid w:val="00350C53"/>
    <w:rsid w:val="0035385B"/>
    <w:rsid w:val="0035626D"/>
    <w:rsid w:val="00356B5F"/>
    <w:rsid w:val="00356FAA"/>
    <w:rsid w:val="00357196"/>
    <w:rsid w:val="003576FD"/>
    <w:rsid w:val="0036032E"/>
    <w:rsid w:val="0036649E"/>
    <w:rsid w:val="00367C4D"/>
    <w:rsid w:val="00370DCD"/>
    <w:rsid w:val="00371CB1"/>
    <w:rsid w:val="00373D42"/>
    <w:rsid w:val="00374F7C"/>
    <w:rsid w:val="00383A7B"/>
    <w:rsid w:val="00385F18"/>
    <w:rsid w:val="00386CFB"/>
    <w:rsid w:val="00392733"/>
    <w:rsid w:val="00394FB1"/>
    <w:rsid w:val="003959F1"/>
    <w:rsid w:val="00397DE4"/>
    <w:rsid w:val="003A0605"/>
    <w:rsid w:val="003A0F51"/>
    <w:rsid w:val="003A4C5C"/>
    <w:rsid w:val="003A4F0A"/>
    <w:rsid w:val="003B3FD1"/>
    <w:rsid w:val="003B41E6"/>
    <w:rsid w:val="003C1B65"/>
    <w:rsid w:val="003D008C"/>
    <w:rsid w:val="003D0532"/>
    <w:rsid w:val="003D614E"/>
    <w:rsid w:val="003D627A"/>
    <w:rsid w:val="003E1857"/>
    <w:rsid w:val="003E1BA4"/>
    <w:rsid w:val="003E6C2E"/>
    <w:rsid w:val="00402FAE"/>
    <w:rsid w:val="00412696"/>
    <w:rsid w:val="00420BAB"/>
    <w:rsid w:val="00421F8B"/>
    <w:rsid w:val="004220E1"/>
    <w:rsid w:val="004224BF"/>
    <w:rsid w:val="004224D1"/>
    <w:rsid w:val="004252F8"/>
    <w:rsid w:val="00430FCB"/>
    <w:rsid w:val="00432A0B"/>
    <w:rsid w:val="004427B0"/>
    <w:rsid w:val="00443352"/>
    <w:rsid w:val="00444409"/>
    <w:rsid w:val="004469AB"/>
    <w:rsid w:val="00447318"/>
    <w:rsid w:val="00447BA3"/>
    <w:rsid w:val="00460F7C"/>
    <w:rsid w:val="00461ABD"/>
    <w:rsid w:val="00463BB0"/>
    <w:rsid w:val="00482BE7"/>
    <w:rsid w:val="00495CFA"/>
    <w:rsid w:val="004A59B0"/>
    <w:rsid w:val="004A6981"/>
    <w:rsid w:val="004B41CD"/>
    <w:rsid w:val="004B449C"/>
    <w:rsid w:val="004C197B"/>
    <w:rsid w:val="004C3033"/>
    <w:rsid w:val="004C5638"/>
    <w:rsid w:val="004D0536"/>
    <w:rsid w:val="004D23C4"/>
    <w:rsid w:val="004D2D65"/>
    <w:rsid w:val="004D66C4"/>
    <w:rsid w:val="004E3579"/>
    <w:rsid w:val="004E393A"/>
    <w:rsid w:val="004E3AEA"/>
    <w:rsid w:val="004E4567"/>
    <w:rsid w:val="004F06E3"/>
    <w:rsid w:val="004F1324"/>
    <w:rsid w:val="004F1D6D"/>
    <w:rsid w:val="004F2904"/>
    <w:rsid w:val="004F3168"/>
    <w:rsid w:val="004F4D62"/>
    <w:rsid w:val="004F7A14"/>
    <w:rsid w:val="004F7D83"/>
    <w:rsid w:val="005017AD"/>
    <w:rsid w:val="00504187"/>
    <w:rsid w:val="00505976"/>
    <w:rsid w:val="00506750"/>
    <w:rsid w:val="00506DEA"/>
    <w:rsid w:val="0051089F"/>
    <w:rsid w:val="00510FCB"/>
    <w:rsid w:val="0051111C"/>
    <w:rsid w:val="005124B1"/>
    <w:rsid w:val="005129BC"/>
    <w:rsid w:val="00520AB4"/>
    <w:rsid w:val="00524A13"/>
    <w:rsid w:val="00526B87"/>
    <w:rsid w:val="00527154"/>
    <w:rsid w:val="00527A60"/>
    <w:rsid w:val="00544136"/>
    <w:rsid w:val="005517FB"/>
    <w:rsid w:val="00553528"/>
    <w:rsid w:val="00553D07"/>
    <w:rsid w:val="00555ACE"/>
    <w:rsid w:val="00557B4B"/>
    <w:rsid w:val="00561534"/>
    <w:rsid w:val="00562716"/>
    <w:rsid w:val="00574C54"/>
    <w:rsid w:val="00580599"/>
    <w:rsid w:val="00585277"/>
    <w:rsid w:val="005948E8"/>
    <w:rsid w:val="00595682"/>
    <w:rsid w:val="00597974"/>
    <w:rsid w:val="005A0A86"/>
    <w:rsid w:val="005A2BB7"/>
    <w:rsid w:val="005A3356"/>
    <w:rsid w:val="005B0DE4"/>
    <w:rsid w:val="005B121C"/>
    <w:rsid w:val="005B449E"/>
    <w:rsid w:val="005B6CE8"/>
    <w:rsid w:val="005B7A0D"/>
    <w:rsid w:val="005C575F"/>
    <w:rsid w:val="005D5AC0"/>
    <w:rsid w:val="005E18FD"/>
    <w:rsid w:val="005F7751"/>
    <w:rsid w:val="00603859"/>
    <w:rsid w:val="00603B06"/>
    <w:rsid w:val="006067E6"/>
    <w:rsid w:val="00610C1C"/>
    <w:rsid w:val="006141EB"/>
    <w:rsid w:val="006142D7"/>
    <w:rsid w:val="00614C67"/>
    <w:rsid w:val="00615399"/>
    <w:rsid w:val="00620321"/>
    <w:rsid w:val="0062113F"/>
    <w:rsid w:val="00626AD1"/>
    <w:rsid w:val="00633973"/>
    <w:rsid w:val="00636AC2"/>
    <w:rsid w:val="00636BD8"/>
    <w:rsid w:val="00644FC0"/>
    <w:rsid w:val="00645E1D"/>
    <w:rsid w:val="00646815"/>
    <w:rsid w:val="0064709B"/>
    <w:rsid w:val="006478F7"/>
    <w:rsid w:val="00652643"/>
    <w:rsid w:val="0065349F"/>
    <w:rsid w:val="00656611"/>
    <w:rsid w:val="00660544"/>
    <w:rsid w:val="006711E2"/>
    <w:rsid w:val="006749B5"/>
    <w:rsid w:val="00680063"/>
    <w:rsid w:val="00680504"/>
    <w:rsid w:val="00683195"/>
    <w:rsid w:val="006959C1"/>
    <w:rsid w:val="00697B7A"/>
    <w:rsid w:val="006A1DD5"/>
    <w:rsid w:val="006A29F0"/>
    <w:rsid w:val="006A431E"/>
    <w:rsid w:val="006A4DF0"/>
    <w:rsid w:val="006B21FA"/>
    <w:rsid w:val="006C6E6F"/>
    <w:rsid w:val="006C72DD"/>
    <w:rsid w:val="006D4907"/>
    <w:rsid w:val="006D64CF"/>
    <w:rsid w:val="006D66BE"/>
    <w:rsid w:val="006D7FEB"/>
    <w:rsid w:val="006E1F7A"/>
    <w:rsid w:val="006E3C6E"/>
    <w:rsid w:val="006E717D"/>
    <w:rsid w:val="006E78DD"/>
    <w:rsid w:val="006E7C1E"/>
    <w:rsid w:val="006F1839"/>
    <w:rsid w:val="006F44CC"/>
    <w:rsid w:val="006F49F6"/>
    <w:rsid w:val="006F57B6"/>
    <w:rsid w:val="006F5DAA"/>
    <w:rsid w:val="006F601C"/>
    <w:rsid w:val="00704956"/>
    <w:rsid w:val="007052BD"/>
    <w:rsid w:val="00710BE0"/>
    <w:rsid w:val="00712F5C"/>
    <w:rsid w:val="00713D01"/>
    <w:rsid w:val="0071400E"/>
    <w:rsid w:val="00717CD2"/>
    <w:rsid w:val="00717DCE"/>
    <w:rsid w:val="00720C52"/>
    <w:rsid w:val="00722984"/>
    <w:rsid w:val="00725732"/>
    <w:rsid w:val="007301F6"/>
    <w:rsid w:val="00732A23"/>
    <w:rsid w:val="007359CC"/>
    <w:rsid w:val="00737A77"/>
    <w:rsid w:val="0074516B"/>
    <w:rsid w:val="007500C0"/>
    <w:rsid w:val="00752E43"/>
    <w:rsid w:val="00762768"/>
    <w:rsid w:val="00770E02"/>
    <w:rsid w:val="0077483E"/>
    <w:rsid w:val="00775F48"/>
    <w:rsid w:val="00783DDD"/>
    <w:rsid w:val="007862DC"/>
    <w:rsid w:val="00790114"/>
    <w:rsid w:val="00790392"/>
    <w:rsid w:val="00797210"/>
    <w:rsid w:val="007A05B4"/>
    <w:rsid w:val="007A27B3"/>
    <w:rsid w:val="007A4726"/>
    <w:rsid w:val="007A644B"/>
    <w:rsid w:val="007B237E"/>
    <w:rsid w:val="007B4FA4"/>
    <w:rsid w:val="007B5A51"/>
    <w:rsid w:val="007B6E91"/>
    <w:rsid w:val="007C0C64"/>
    <w:rsid w:val="007C2329"/>
    <w:rsid w:val="007C5BA2"/>
    <w:rsid w:val="007D0A39"/>
    <w:rsid w:val="007D4770"/>
    <w:rsid w:val="007E0F9C"/>
    <w:rsid w:val="007F46D5"/>
    <w:rsid w:val="007F7C26"/>
    <w:rsid w:val="008020F7"/>
    <w:rsid w:val="00811757"/>
    <w:rsid w:val="00813615"/>
    <w:rsid w:val="008138A9"/>
    <w:rsid w:val="00813C8C"/>
    <w:rsid w:val="008179AB"/>
    <w:rsid w:val="0082083F"/>
    <w:rsid w:val="00822D05"/>
    <w:rsid w:val="00823D0E"/>
    <w:rsid w:val="0082516B"/>
    <w:rsid w:val="0082568E"/>
    <w:rsid w:val="008271EE"/>
    <w:rsid w:val="008276AF"/>
    <w:rsid w:val="0083115E"/>
    <w:rsid w:val="00833C99"/>
    <w:rsid w:val="008343DC"/>
    <w:rsid w:val="00834F84"/>
    <w:rsid w:val="00835C30"/>
    <w:rsid w:val="00842C57"/>
    <w:rsid w:val="0084614C"/>
    <w:rsid w:val="00847F5F"/>
    <w:rsid w:val="008506D1"/>
    <w:rsid w:val="0085570F"/>
    <w:rsid w:val="00855CFB"/>
    <w:rsid w:val="00855DA4"/>
    <w:rsid w:val="00865DCE"/>
    <w:rsid w:val="0086615B"/>
    <w:rsid w:val="00866246"/>
    <w:rsid w:val="0087153E"/>
    <w:rsid w:val="00875742"/>
    <w:rsid w:val="00881C3A"/>
    <w:rsid w:val="00881EE2"/>
    <w:rsid w:val="00882892"/>
    <w:rsid w:val="008839FF"/>
    <w:rsid w:val="0089229D"/>
    <w:rsid w:val="008978CD"/>
    <w:rsid w:val="008A5B2E"/>
    <w:rsid w:val="008B02F2"/>
    <w:rsid w:val="008C09C2"/>
    <w:rsid w:val="008C4C64"/>
    <w:rsid w:val="008C51D9"/>
    <w:rsid w:val="008C64CF"/>
    <w:rsid w:val="008D2ADA"/>
    <w:rsid w:val="008D637A"/>
    <w:rsid w:val="008D7A73"/>
    <w:rsid w:val="008E01C3"/>
    <w:rsid w:val="008E06D1"/>
    <w:rsid w:val="008E3B23"/>
    <w:rsid w:val="008E49D3"/>
    <w:rsid w:val="008E6375"/>
    <w:rsid w:val="008F1E33"/>
    <w:rsid w:val="008F2814"/>
    <w:rsid w:val="008F3B18"/>
    <w:rsid w:val="008F4C61"/>
    <w:rsid w:val="008F59F0"/>
    <w:rsid w:val="008F5B66"/>
    <w:rsid w:val="008F5D65"/>
    <w:rsid w:val="00904633"/>
    <w:rsid w:val="00912846"/>
    <w:rsid w:val="00912EE2"/>
    <w:rsid w:val="0091497A"/>
    <w:rsid w:val="00916A48"/>
    <w:rsid w:val="00923C35"/>
    <w:rsid w:val="009307E2"/>
    <w:rsid w:val="009327F8"/>
    <w:rsid w:val="00936EA9"/>
    <w:rsid w:val="00937E0B"/>
    <w:rsid w:val="00946442"/>
    <w:rsid w:val="00950B97"/>
    <w:rsid w:val="00955F55"/>
    <w:rsid w:val="00962630"/>
    <w:rsid w:val="009653A4"/>
    <w:rsid w:val="00970540"/>
    <w:rsid w:val="00971FA5"/>
    <w:rsid w:val="00974E25"/>
    <w:rsid w:val="00975BD0"/>
    <w:rsid w:val="00976845"/>
    <w:rsid w:val="0098195D"/>
    <w:rsid w:val="00981C3B"/>
    <w:rsid w:val="00982A8E"/>
    <w:rsid w:val="00986CED"/>
    <w:rsid w:val="0099002B"/>
    <w:rsid w:val="009A5327"/>
    <w:rsid w:val="009A6AF9"/>
    <w:rsid w:val="009B4D0E"/>
    <w:rsid w:val="009B50B1"/>
    <w:rsid w:val="009B6312"/>
    <w:rsid w:val="009C272D"/>
    <w:rsid w:val="009C3E30"/>
    <w:rsid w:val="009C5108"/>
    <w:rsid w:val="009C6134"/>
    <w:rsid w:val="009D0906"/>
    <w:rsid w:val="009D2094"/>
    <w:rsid w:val="009D3B62"/>
    <w:rsid w:val="009D5F9B"/>
    <w:rsid w:val="009D6A9C"/>
    <w:rsid w:val="009D74DD"/>
    <w:rsid w:val="009E51B6"/>
    <w:rsid w:val="009E79F9"/>
    <w:rsid w:val="009F0CFE"/>
    <w:rsid w:val="009F0F7B"/>
    <w:rsid w:val="009F198C"/>
    <w:rsid w:val="009F2E99"/>
    <w:rsid w:val="009F3910"/>
    <w:rsid w:val="009F4B6D"/>
    <w:rsid w:val="009F66E2"/>
    <w:rsid w:val="00A0009C"/>
    <w:rsid w:val="00A00649"/>
    <w:rsid w:val="00A0251A"/>
    <w:rsid w:val="00A05123"/>
    <w:rsid w:val="00A05E19"/>
    <w:rsid w:val="00A0745C"/>
    <w:rsid w:val="00A07738"/>
    <w:rsid w:val="00A15565"/>
    <w:rsid w:val="00A2377E"/>
    <w:rsid w:val="00A23FE4"/>
    <w:rsid w:val="00A26054"/>
    <w:rsid w:val="00A330E7"/>
    <w:rsid w:val="00A334E3"/>
    <w:rsid w:val="00A3691E"/>
    <w:rsid w:val="00A40050"/>
    <w:rsid w:val="00A41B92"/>
    <w:rsid w:val="00A43614"/>
    <w:rsid w:val="00A44851"/>
    <w:rsid w:val="00A468F4"/>
    <w:rsid w:val="00A46980"/>
    <w:rsid w:val="00A53EE0"/>
    <w:rsid w:val="00A5693B"/>
    <w:rsid w:val="00A62009"/>
    <w:rsid w:val="00A62F41"/>
    <w:rsid w:val="00A63D18"/>
    <w:rsid w:val="00A65232"/>
    <w:rsid w:val="00A679AF"/>
    <w:rsid w:val="00A70DD3"/>
    <w:rsid w:val="00A734C2"/>
    <w:rsid w:val="00A77DF8"/>
    <w:rsid w:val="00A77FCB"/>
    <w:rsid w:val="00A81093"/>
    <w:rsid w:val="00A82B56"/>
    <w:rsid w:val="00A83AE9"/>
    <w:rsid w:val="00A83FBA"/>
    <w:rsid w:val="00A84FF8"/>
    <w:rsid w:val="00A85184"/>
    <w:rsid w:val="00A86B29"/>
    <w:rsid w:val="00A90D8C"/>
    <w:rsid w:val="00A92526"/>
    <w:rsid w:val="00AA28BA"/>
    <w:rsid w:val="00AA2E72"/>
    <w:rsid w:val="00AA3D2C"/>
    <w:rsid w:val="00AA508D"/>
    <w:rsid w:val="00AB4CB2"/>
    <w:rsid w:val="00AB5D62"/>
    <w:rsid w:val="00AB641B"/>
    <w:rsid w:val="00AC0DB6"/>
    <w:rsid w:val="00AC2B85"/>
    <w:rsid w:val="00AC2F35"/>
    <w:rsid w:val="00AC47D0"/>
    <w:rsid w:val="00AD22E8"/>
    <w:rsid w:val="00AD283E"/>
    <w:rsid w:val="00AD3ADE"/>
    <w:rsid w:val="00AD609F"/>
    <w:rsid w:val="00AD75D2"/>
    <w:rsid w:val="00AE0465"/>
    <w:rsid w:val="00AE2082"/>
    <w:rsid w:val="00AE2514"/>
    <w:rsid w:val="00AE6B4F"/>
    <w:rsid w:val="00AF4493"/>
    <w:rsid w:val="00AF4EBB"/>
    <w:rsid w:val="00B01F0B"/>
    <w:rsid w:val="00B052A0"/>
    <w:rsid w:val="00B053F9"/>
    <w:rsid w:val="00B07E40"/>
    <w:rsid w:val="00B140AF"/>
    <w:rsid w:val="00B15896"/>
    <w:rsid w:val="00B20CF1"/>
    <w:rsid w:val="00B20EFA"/>
    <w:rsid w:val="00B20FD3"/>
    <w:rsid w:val="00B2200C"/>
    <w:rsid w:val="00B23338"/>
    <w:rsid w:val="00B26C61"/>
    <w:rsid w:val="00B301C2"/>
    <w:rsid w:val="00B3362D"/>
    <w:rsid w:val="00B35334"/>
    <w:rsid w:val="00B36800"/>
    <w:rsid w:val="00B374E7"/>
    <w:rsid w:val="00B402EB"/>
    <w:rsid w:val="00B43D49"/>
    <w:rsid w:val="00B452A9"/>
    <w:rsid w:val="00B46539"/>
    <w:rsid w:val="00B50130"/>
    <w:rsid w:val="00B50C55"/>
    <w:rsid w:val="00B52466"/>
    <w:rsid w:val="00B5473A"/>
    <w:rsid w:val="00B64ABB"/>
    <w:rsid w:val="00B76C48"/>
    <w:rsid w:val="00B77B4C"/>
    <w:rsid w:val="00B93DF8"/>
    <w:rsid w:val="00B94549"/>
    <w:rsid w:val="00B94BC2"/>
    <w:rsid w:val="00BA49D4"/>
    <w:rsid w:val="00BA4BDA"/>
    <w:rsid w:val="00BA505D"/>
    <w:rsid w:val="00BB16FD"/>
    <w:rsid w:val="00BB49F2"/>
    <w:rsid w:val="00BB7BBA"/>
    <w:rsid w:val="00BC1B7B"/>
    <w:rsid w:val="00BC3210"/>
    <w:rsid w:val="00BD047E"/>
    <w:rsid w:val="00BD1419"/>
    <w:rsid w:val="00BD5931"/>
    <w:rsid w:val="00BD6118"/>
    <w:rsid w:val="00BE34D6"/>
    <w:rsid w:val="00BE39CE"/>
    <w:rsid w:val="00BE4B7A"/>
    <w:rsid w:val="00BF08F4"/>
    <w:rsid w:val="00BF0F52"/>
    <w:rsid w:val="00BF2E2B"/>
    <w:rsid w:val="00C0051F"/>
    <w:rsid w:val="00C02A35"/>
    <w:rsid w:val="00C06BC9"/>
    <w:rsid w:val="00C11140"/>
    <w:rsid w:val="00C20B1F"/>
    <w:rsid w:val="00C22141"/>
    <w:rsid w:val="00C3000E"/>
    <w:rsid w:val="00C30D0B"/>
    <w:rsid w:val="00C400AC"/>
    <w:rsid w:val="00C401D7"/>
    <w:rsid w:val="00C4083E"/>
    <w:rsid w:val="00C41D4B"/>
    <w:rsid w:val="00C45B02"/>
    <w:rsid w:val="00C4624B"/>
    <w:rsid w:val="00C479D8"/>
    <w:rsid w:val="00C5443C"/>
    <w:rsid w:val="00C55272"/>
    <w:rsid w:val="00C55DC5"/>
    <w:rsid w:val="00C62BDC"/>
    <w:rsid w:val="00C642D4"/>
    <w:rsid w:val="00C652D3"/>
    <w:rsid w:val="00C66BB0"/>
    <w:rsid w:val="00C71D70"/>
    <w:rsid w:val="00C736D3"/>
    <w:rsid w:val="00C74D14"/>
    <w:rsid w:val="00C81241"/>
    <w:rsid w:val="00C814C5"/>
    <w:rsid w:val="00C8164A"/>
    <w:rsid w:val="00C856F8"/>
    <w:rsid w:val="00C85A91"/>
    <w:rsid w:val="00C91536"/>
    <w:rsid w:val="00C92A77"/>
    <w:rsid w:val="00C94A2D"/>
    <w:rsid w:val="00C96E3D"/>
    <w:rsid w:val="00CA078B"/>
    <w:rsid w:val="00CA4870"/>
    <w:rsid w:val="00CA5252"/>
    <w:rsid w:val="00CA6DCD"/>
    <w:rsid w:val="00CA79D6"/>
    <w:rsid w:val="00CB1482"/>
    <w:rsid w:val="00CB599D"/>
    <w:rsid w:val="00CB614F"/>
    <w:rsid w:val="00CC22B6"/>
    <w:rsid w:val="00CC26F4"/>
    <w:rsid w:val="00CC5865"/>
    <w:rsid w:val="00CD020B"/>
    <w:rsid w:val="00CD2866"/>
    <w:rsid w:val="00CE111F"/>
    <w:rsid w:val="00CE4648"/>
    <w:rsid w:val="00CE6AD9"/>
    <w:rsid w:val="00CF3FFC"/>
    <w:rsid w:val="00CF553F"/>
    <w:rsid w:val="00CF78A3"/>
    <w:rsid w:val="00CF7928"/>
    <w:rsid w:val="00D01E62"/>
    <w:rsid w:val="00D039C5"/>
    <w:rsid w:val="00D068B7"/>
    <w:rsid w:val="00D25326"/>
    <w:rsid w:val="00D268B5"/>
    <w:rsid w:val="00D351E2"/>
    <w:rsid w:val="00D3693C"/>
    <w:rsid w:val="00D4238C"/>
    <w:rsid w:val="00D42942"/>
    <w:rsid w:val="00D445EC"/>
    <w:rsid w:val="00D503B0"/>
    <w:rsid w:val="00D51AB7"/>
    <w:rsid w:val="00D53859"/>
    <w:rsid w:val="00D571A3"/>
    <w:rsid w:val="00D5745E"/>
    <w:rsid w:val="00D70C80"/>
    <w:rsid w:val="00D745BA"/>
    <w:rsid w:val="00D75A1C"/>
    <w:rsid w:val="00D767D1"/>
    <w:rsid w:val="00D84F49"/>
    <w:rsid w:val="00D90891"/>
    <w:rsid w:val="00D92748"/>
    <w:rsid w:val="00D94194"/>
    <w:rsid w:val="00DA0CE5"/>
    <w:rsid w:val="00DA6F27"/>
    <w:rsid w:val="00DC06D7"/>
    <w:rsid w:val="00DC51CF"/>
    <w:rsid w:val="00DC6E58"/>
    <w:rsid w:val="00DD0984"/>
    <w:rsid w:val="00DD276C"/>
    <w:rsid w:val="00DD386E"/>
    <w:rsid w:val="00DD73AF"/>
    <w:rsid w:val="00DE5ADD"/>
    <w:rsid w:val="00DF61D2"/>
    <w:rsid w:val="00DF751C"/>
    <w:rsid w:val="00E107E9"/>
    <w:rsid w:val="00E12874"/>
    <w:rsid w:val="00E12C85"/>
    <w:rsid w:val="00E13536"/>
    <w:rsid w:val="00E13D63"/>
    <w:rsid w:val="00E226E8"/>
    <w:rsid w:val="00E242BF"/>
    <w:rsid w:val="00E35A7F"/>
    <w:rsid w:val="00E43353"/>
    <w:rsid w:val="00E43A83"/>
    <w:rsid w:val="00E46F6F"/>
    <w:rsid w:val="00E542D8"/>
    <w:rsid w:val="00E55809"/>
    <w:rsid w:val="00E567FE"/>
    <w:rsid w:val="00E60AE5"/>
    <w:rsid w:val="00E61434"/>
    <w:rsid w:val="00E61950"/>
    <w:rsid w:val="00E6676A"/>
    <w:rsid w:val="00E73046"/>
    <w:rsid w:val="00E81AE4"/>
    <w:rsid w:val="00E83E8B"/>
    <w:rsid w:val="00E85FE3"/>
    <w:rsid w:val="00E908B8"/>
    <w:rsid w:val="00E910EF"/>
    <w:rsid w:val="00E94CC9"/>
    <w:rsid w:val="00E97106"/>
    <w:rsid w:val="00EA03EC"/>
    <w:rsid w:val="00EA23A7"/>
    <w:rsid w:val="00EA4652"/>
    <w:rsid w:val="00EA46F0"/>
    <w:rsid w:val="00EB1C1D"/>
    <w:rsid w:val="00EC2472"/>
    <w:rsid w:val="00EC29C8"/>
    <w:rsid w:val="00ED6D0D"/>
    <w:rsid w:val="00ED70D4"/>
    <w:rsid w:val="00ED7229"/>
    <w:rsid w:val="00EE361D"/>
    <w:rsid w:val="00EE52FD"/>
    <w:rsid w:val="00EE7410"/>
    <w:rsid w:val="00EE79D9"/>
    <w:rsid w:val="00EF79E0"/>
    <w:rsid w:val="00F00905"/>
    <w:rsid w:val="00F01842"/>
    <w:rsid w:val="00F05764"/>
    <w:rsid w:val="00F06AF7"/>
    <w:rsid w:val="00F11D20"/>
    <w:rsid w:val="00F16621"/>
    <w:rsid w:val="00F17697"/>
    <w:rsid w:val="00F218C3"/>
    <w:rsid w:val="00F25575"/>
    <w:rsid w:val="00F26271"/>
    <w:rsid w:val="00F30885"/>
    <w:rsid w:val="00F4570D"/>
    <w:rsid w:val="00F50E0E"/>
    <w:rsid w:val="00F52250"/>
    <w:rsid w:val="00F54832"/>
    <w:rsid w:val="00F56B9A"/>
    <w:rsid w:val="00F6256E"/>
    <w:rsid w:val="00F63122"/>
    <w:rsid w:val="00F6494F"/>
    <w:rsid w:val="00F65CE8"/>
    <w:rsid w:val="00F67CCF"/>
    <w:rsid w:val="00F70DFF"/>
    <w:rsid w:val="00F7375B"/>
    <w:rsid w:val="00F81AE9"/>
    <w:rsid w:val="00F8293E"/>
    <w:rsid w:val="00F874E7"/>
    <w:rsid w:val="00F90236"/>
    <w:rsid w:val="00F9217D"/>
    <w:rsid w:val="00F93085"/>
    <w:rsid w:val="00FB2C90"/>
    <w:rsid w:val="00FB4DC2"/>
    <w:rsid w:val="00FC1CCB"/>
    <w:rsid w:val="00FD1A05"/>
    <w:rsid w:val="00FD2469"/>
    <w:rsid w:val="00FD5E42"/>
    <w:rsid w:val="00FE65B2"/>
    <w:rsid w:val="00FE6E50"/>
    <w:rsid w:val="00FE737C"/>
    <w:rsid w:val="00FF091A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8A4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97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-Siatka2">
    <w:name w:val="Tabela - Siatka2"/>
    <w:rsid w:val="001978A4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8A4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97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-Siatka2">
    <w:name w:val="Tabela - Siatka2"/>
    <w:rsid w:val="001978A4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1835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2018-11-06T08:38:00Z</dcterms:created>
  <dcterms:modified xsi:type="dcterms:W3CDTF">2018-11-06T08:38:00Z</dcterms:modified>
</cp:coreProperties>
</file>