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523332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Wsparcie rozwoju gospodarczego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Rozwój przedsiębiorczości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Zwiększenie liczby funkcjonujących podmiotów gospodarczych na obszarze LSR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523332" w:rsidP="00A60F44">
            <w:r>
              <w:t>L</w:t>
            </w:r>
            <w:r w:rsidRPr="00523332">
              <w:t>iczba operacji polegających na utworzeniu nowego przedsiębiorstwa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523332" w:rsidP="00A60F44">
            <w:pPr>
              <w:jc w:val="center"/>
            </w:pPr>
            <w:r>
              <w:t>50</w:t>
            </w:r>
          </w:p>
        </w:tc>
        <w:tc>
          <w:tcPr>
            <w:tcW w:w="1549" w:type="dxa"/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9E5078" w:rsidRPr="00A60F44" w:rsidRDefault="009E5078" w:rsidP="00A60F44">
            <w:pPr>
              <w:jc w:val="center"/>
            </w:pPr>
            <w:bookmarkStart w:id="0" w:name="_GoBack"/>
            <w:bookmarkEnd w:id="0"/>
            <w:r>
              <w:t>36</w:t>
            </w:r>
          </w:p>
        </w:tc>
        <w:tc>
          <w:tcPr>
            <w:tcW w:w="1772" w:type="dxa"/>
          </w:tcPr>
          <w:p w:rsidR="00A60F44" w:rsidRPr="00A60F44" w:rsidRDefault="005B27AB" w:rsidP="00A60F44">
            <w:pPr>
              <w:jc w:val="center"/>
            </w:pPr>
            <w:r>
              <w:t>6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523332"/>
    <w:rsid w:val="005B27AB"/>
    <w:rsid w:val="00735087"/>
    <w:rsid w:val="00907572"/>
    <w:rsid w:val="00986F30"/>
    <w:rsid w:val="009E5078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7271-2686-489A-B425-E472F8F7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2</cp:revision>
  <dcterms:created xsi:type="dcterms:W3CDTF">2017-04-28T12:39:00Z</dcterms:created>
  <dcterms:modified xsi:type="dcterms:W3CDTF">2017-04-28T12:39:00Z</dcterms:modified>
</cp:coreProperties>
</file>